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2F" w:rsidRDefault="000B2F2F"/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0B2F2F">
        <w:tc>
          <w:tcPr>
            <w:tcW w:w="10206" w:type="dxa"/>
            <w:shd w:val="clear" w:color="auto" w:fill="auto"/>
          </w:tcPr>
          <w:p w:rsidR="000B2F2F" w:rsidRDefault="0047729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u w:val="thick"/>
              </w:rPr>
              <w:t xml:space="preserve"> </w:t>
            </w:r>
          </w:p>
          <w:p w:rsidR="000B2F2F" w:rsidRDefault="000B2F2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0B2F2F" w:rsidRDefault="000B2F2F">
            <w:pPr>
              <w:ind w:left="5669"/>
              <w:jc w:val="left"/>
              <w:rPr>
                <w:sz w:val="20"/>
              </w:rPr>
            </w:pPr>
          </w:p>
          <w:p w:rsidR="000B2F2F" w:rsidRDefault="000B2F2F">
            <w:pPr>
              <w:ind w:left="5669"/>
              <w:jc w:val="left"/>
              <w:rPr>
                <w:sz w:val="20"/>
              </w:rPr>
            </w:pPr>
          </w:p>
        </w:tc>
      </w:tr>
    </w:tbl>
    <w:p w:rsidR="000B2F2F" w:rsidRDefault="000B2F2F"/>
    <w:p w:rsidR="000B2F2F" w:rsidRDefault="0047729E">
      <w:pPr>
        <w:jc w:val="center"/>
        <w:rPr>
          <w:b/>
          <w:caps/>
        </w:rPr>
      </w:pPr>
      <w:r>
        <w:rPr>
          <w:b/>
          <w:caps/>
        </w:rPr>
        <w:t>Uchwała Nr VII/</w:t>
      </w:r>
      <w:r w:rsidR="00004E91">
        <w:rPr>
          <w:b/>
          <w:caps/>
        </w:rPr>
        <w:t>58</w:t>
      </w:r>
      <w:r>
        <w:rPr>
          <w:b/>
          <w:caps/>
        </w:rPr>
        <w:t>/2015</w:t>
      </w:r>
      <w:r>
        <w:rPr>
          <w:b/>
          <w:caps/>
        </w:rPr>
        <w:br/>
        <w:t>Rady Miejskiej w Żninie</w:t>
      </w:r>
    </w:p>
    <w:p w:rsidR="000B2F2F" w:rsidRDefault="0047729E">
      <w:pPr>
        <w:spacing w:before="280" w:after="280"/>
        <w:jc w:val="center"/>
        <w:rPr>
          <w:b/>
          <w:caps/>
        </w:rPr>
      </w:pPr>
      <w:r>
        <w:rPr>
          <w:sz w:val="24"/>
        </w:rPr>
        <w:t>z dnia 3 czerwca 2015 r.</w:t>
      </w:r>
    </w:p>
    <w:p w:rsidR="000B2F2F" w:rsidRDefault="0047729E">
      <w:pPr>
        <w:keepNext/>
        <w:spacing w:after="480"/>
        <w:jc w:val="center"/>
        <w:rPr>
          <w:b/>
        </w:rPr>
      </w:pPr>
      <w:r>
        <w:rPr>
          <w:b/>
          <w:sz w:val="24"/>
        </w:rPr>
        <w:t>w sprawie nadania Panu Andrzejowi Wybrańskiemu tytułu Honorowy Obywatel Gminy Żnin</w:t>
      </w:r>
    </w:p>
    <w:p w:rsidR="000B2F2F" w:rsidRDefault="0047729E">
      <w:pPr>
        <w:keepLines/>
        <w:spacing w:before="120" w:after="120"/>
        <w:ind w:firstLine="227"/>
      </w:pPr>
      <w:r>
        <w:rPr>
          <w:sz w:val="24"/>
        </w:rPr>
        <w:t xml:space="preserve">Na podstawie art. 18 ust.1 ustawy </w:t>
      </w:r>
      <w:r>
        <w:rPr>
          <w:sz w:val="24"/>
        </w:rPr>
        <w:t>z dnia 8 marca 1990 r. o samorządzie gminnym (Dz.U. z 2013 r., poz. 594</w:t>
      </w:r>
      <w:r>
        <w:rPr>
          <w:rStyle w:val="Zakotwiczenieprzypisudolnego"/>
          <w:sz w:val="24"/>
        </w:rPr>
        <w:footnoteReference w:id="1"/>
      </w:r>
      <w:r>
        <w:rPr>
          <w:sz w:val="24"/>
          <w:vertAlign w:val="superscript"/>
        </w:rPr>
        <w:t>)</w:t>
      </w:r>
      <w:r>
        <w:rPr>
          <w:sz w:val="24"/>
        </w:rPr>
        <w:t>) w związku z § 112 Statutu Gminy Żnin i pozytywnej opinii komisji doraźnej powołanej do rozpatrzenia wniosku o nadanie tytułu Honorowy Obywatel Gminy Żnin uchwala się, co następuje:</w:t>
      </w:r>
    </w:p>
    <w:p w:rsidR="000B2F2F" w:rsidRDefault="0047729E">
      <w:pPr>
        <w:keepLines/>
        <w:spacing w:before="120" w:after="120"/>
        <w:ind w:firstLine="340"/>
      </w:pPr>
      <w:r>
        <w:rPr>
          <w:b/>
          <w:sz w:val="24"/>
        </w:rPr>
        <w:t>§ 1. </w:t>
      </w:r>
      <w:r>
        <w:rPr>
          <w:sz w:val="24"/>
        </w:rPr>
        <w:t xml:space="preserve"> Nadać Panu Andrzejowi Wybrańskiemu tytuł Honorowy Obywatel Gminy Żnin w uznaniu zasług za wieloletnią, aktywną działalność o wolną i demokratyczną Polskę oraz działalność na rzecz rozwoju społecznego i edukacji w Gminie Żnin. </w:t>
      </w:r>
    </w:p>
    <w:p w:rsidR="000B2F2F" w:rsidRDefault="0047729E">
      <w:pPr>
        <w:keepLines/>
        <w:spacing w:before="120" w:after="120"/>
        <w:ind w:firstLine="340"/>
      </w:pPr>
      <w:r>
        <w:rPr>
          <w:b/>
          <w:sz w:val="24"/>
        </w:rPr>
        <w:t>§ 2. </w:t>
      </w:r>
      <w:r>
        <w:rPr>
          <w:sz w:val="24"/>
        </w:rPr>
        <w:t> Wykonanie uchwały</w:t>
      </w:r>
      <w:r>
        <w:rPr>
          <w:sz w:val="24"/>
        </w:rPr>
        <w:t xml:space="preserve"> powierza się Przewodniczącemu Rady Miejskiej w Żninie.</w:t>
      </w:r>
    </w:p>
    <w:p w:rsidR="000B2F2F" w:rsidRDefault="0047729E">
      <w:pPr>
        <w:keepLines/>
        <w:spacing w:before="120" w:after="120"/>
        <w:ind w:firstLine="340"/>
        <w:jc w:val="left"/>
        <w:sectPr w:rsidR="000B2F2F">
          <w:footerReference w:type="default" r:id="rId6"/>
          <w:pgSz w:w="11906" w:h="16838"/>
          <w:pgMar w:top="850" w:right="850" w:bottom="1417" w:left="850" w:header="0" w:footer="708" w:gutter="0"/>
          <w:cols w:space="708"/>
          <w:formProt w:val="0"/>
          <w:docGrid w:linePitch="360" w:charSpace="-2049"/>
        </w:sectPr>
      </w:pPr>
      <w:r>
        <w:rPr>
          <w:b/>
          <w:sz w:val="24"/>
        </w:rPr>
        <w:t>§ 3. </w:t>
      </w:r>
      <w:r>
        <w:rPr>
          <w:sz w:val="24"/>
        </w:rPr>
        <w:t xml:space="preserve"> Uchwała wchodzi w życie z dniem </w:t>
      </w:r>
      <w:r>
        <w:rPr>
          <w:sz w:val="24"/>
        </w:rPr>
        <w:t>podjęcia.</w:t>
      </w:r>
    </w:p>
    <w:p w:rsidR="000B2F2F" w:rsidRDefault="0047729E">
      <w:pPr>
        <w:keepLines/>
        <w:spacing w:before="120" w:after="120"/>
        <w:ind w:firstLine="340"/>
      </w:pPr>
      <w:r>
        <w:lastRenderedPageBreak/>
        <w:fldChar w:fldCharType="begin"/>
      </w:r>
      <w:bookmarkStart w:id="0" w:name="__Fieldmark__46_83161175"/>
      <w:bookmarkEnd w:id="0"/>
      <w:r>
        <w:fldChar w:fldCharType="end"/>
      </w:r>
    </w:p>
    <w:p w:rsidR="000B2F2F" w:rsidRDefault="0047729E">
      <w:pPr>
        <w:jc w:val="center"/>
        <w:rPr>
          <w:b/>
          <w:spacing w:val="20"/>
        </w:rPr>
      </w:pPr>
      <w:r>
        <w:rPr>
          <w:b/>
          <w:spacing w:val="20"/>
        </w:rPr>
        <w:t>Uzasadnienie</w:t>
      </w:r>
    </w:p>
    <w:p w:rsidR="000B2F2F" w:rsidRDefault="000B2F2F">
      <w:pPr>
        <w:jc w:val="center"/>
      </w:pPr>
    </w:p>
    <w:p w:rsidR="000B2F2F" w:rsidRDefault="0047729E" w:rsidP="00004E91">
      <w:pPr>
        <w:spacing w:line="360" w:lineRule="auto"/>
        <w:ind w:left="284" w:firstLine="227"/>
        <w:rPr>
          <w:sz w:val="24"/>
        </w:rPr>
      </w:pPr>
      <w:r>
        <w:rPr>
          <w:sz w:val="24"/>
        </w:rPr>
        <w:t>Pan Andrzej Wybrański urodził się w dniu 3 grudnia 1943 r. w Radomiu. Jest absolwentem Uniwersytetu Łódzkiego, wydział Matematyczno - Fizyczno - Chemiczny.</w:t>
      </w:r>
    </w:p>
    <w:p w:rsidR="000B2F2F" w:rsidRDefault="0047729E" w:rsidP="00004E91">
      <w:pPr>
        <w:spacing w:line="360" w:lineRule="auto"/>
        <w:ind w:left="284" w:firstLine="227"/>
      </w:pPr>
      <w:r>
        <w:rPr>
          <w:sz w:val="24"/>
        </w:rPr>
        <w:t>Od 1965 r roku był związany ze Żninem. W latach 1965 - 1993 był cenionym nauczycielem w Liceum Ogólnokształcącym im. Braci Śniadeckich w Żninie. W tym czasie, w latach 1989 - 1990 pełnił funkcję wicedyrektora, a od 1990 roku do 1993 roku był dyrektorem żni</w:t>
      </w:r>
      <w:r>
        <w:rPr>
          <w:sz w:val="24"/>
        </w:rPr>
        <w:t>ńskiego liceum. Wychował wielu uczniów, a wśród nich dwóch profesorów matematyki: Andrzeja Nowickiego i Zygmunta Pogorzałego, co obaj publicznie potwierdzili na spotkaniu z okazji 70 - lecia Liceum oraz profesora fizyki - Franciszka Firszta. Jego wychowank</w:t>
      </w:r>
      <w:r>
        <w:rPr>
          <w:sz w:val="24"/>
        </w:rPr>
        <w:t>ami jest również wielu innych z tytułami naukowymi.</w:t>
      </w:r>
    </w:p>
    <w:p w:rsidR="000B2F2F" w:rsidRDefault="0047729E" w:rsidP="00004E91">
      <w:pPr>
        <w:spacing w:line="360" w:lineRule="auto"/>
        <w:ind w:left="284" w:firstLine="227"/>
      </w:pPr>
      <w:r>
        <w:rPr>
          <w:sz w:val="24"/>
        </w:rPr>
        <w:t>W kartach pałuckiej historii zapisał się jako aktywny działacz i bojownik o wolną i demokratyczną Polskę, a tym samym zapisał Żnin na kartach historii Polski. Aktywnie działał w Związku Nauczycielstwa Pol</w:t>
      </w:r>
      <w:r>
        <w:rPr>
          <w:sz w:val="24"/>
        </w:rPr>
        <w:t>skiego, a od października 1980 roku w „Solidarności”. Od października 1980 r. pełnił funkcję wiceprzewodniczącego Komitetu Założycielskiego Pracowników Oświaty i Wychowania, a od grudnia 1980 roku był przewodniczącym Międzyzakładowej Komisji Założycielskie</w:t>
      </w:r>
      <w:r>
        <w:rPr>
          <w:sz w:val="24"/>
        </w:rPr>
        <w:t>j w Żninie. Od czerwca 1981 roku pełnił funkcję przewodniczącego Oddziału "Solidarności" Ziemi Pałuckiej w Żninie, jednocześnie będąc członkiem Międzyzakładowej Komisji Założycielskiej w Bydgoszczy, od czerwca do sierpnia 1981 roku pełnił funkcję członka Z</w:t>
      </w:r>
      <w:r>
        <w:rPr>
          <w:sz w:val="24"/>
        </w:rPr>
        <w:t>arządu Regionu w Bydgoszczy. Od czerwca do sierpnia 1981 roku był delegatem na I Wojewódzki Zjazd Delegatów Regionu Bydgoskiego, a na przełomie września i października 1981 roku delegat na I Krajowy Zjazd Delegatów NSZZ "Solidarność".</w:t>
      </w:r>
    </w:p>
    <w:p w:rsidR="000B2F2F" w:rsidRDefault="0047729E" w:rsidP="00004E91">
      <w:pPr>
        <w:spacing w:line="360" w:lineRule="auto"/>
        <w:ind w:left="284" w:firstLine="227"/>
      </w:pPr>
      <w:r>
        <w:rPr>
          <w:sz w:val="24"/>
        </w:rPr>
        <w:t>Po 13 grudnia 1981 r.</w:t>
      </w:r>
      <w:r>
        <w:rPr>
          <w:sz w:val="24"/>
        </w:rPr>
        <w:t xml:space="preserve"> kolportował ulotki i plakaty przeciwko stanowi wojennemu. 20 stycznia 1982 r. został zatrzymany i osadzony w areszcie śledczym w Inowrocławiu, 17 lutego 1982 r. skazany przez </w:t>
      </w:r>
      <w:bookmarkStart w:id="1" w:name="_GoBack"/>
      <w:bookmarkEnd w:id="1"/>
      <w:r>
        <w:rPr>
          <w:sz w:val="24"/>
        </w:rPr>
        <w:t>Sąd POW w Bydgoszczy (z Piotrem Goltzem Andrzejem Katulskim, Krzysztofem Malinow</w:t>
      </w:r>
      <w:r>
        <w:rPr>
          <w:sz w:val="24"/>
        </w:rPr>
        <w:t>skim, Piotrem Najsztubem i Jerzym Winieckim) na karę 1,5 roku bezwzględnego więzienia, 2 lipca 1982 r w wyniku rewizji SN uchylił wyrok, umarzając postępowanie karne.</w:t>
      </w:r>
    </w:p>
    <w:p w:rsidR="000B2F2F" w:rsidRDefault="0047729E" w:rsidP="00004E91">
      <w:pPr>
        <w:spacing w:line="360" w:lineRule="auto"/>
        <w:ind w:left="284" w:firstLine="227"/>
      </w:pPr>
      <w:r>
        <w:rPr>
          <w:sz w:val="24"/>
        </w:rPr>
        <w:t>W latach 1982 - 1989 Pan Andrzej Wybrański był szefem podziemnej "S" w Żninie, od 1982 r.</w:t>
      </w:r>
      <w:r>
        <w:rPr>
          <w:sz w:val="24"/>
        </w:rPr>
        <w:t xml:space="preserve"> do 1989 r. kolporterem prasy podziemnej w Żninie (m.in. "Tygodnika Mazowsze", "Informatora Bydgoskiego"), w latach 1984 - 1985 był inicjatorem powołania w Wenecji k. Żnina tajnej drukarni (z Dominikiem Księskim, Bronisławem Gilem i Piotrem Badowskim). W l</w:t>
      </w:r>
      <w:r>
        <w:rPr>
          <w:sz w:val="24"/>
        </w:rPr>
        <w:t>atach 1985 - 1989 był współorganizatorem Mszy za Ojczyznę i Tygodnika Kultury Chrześcijańskiej w Żninie.</w:t>
      </w:r>
    </w:p>
    <w:p w:rsidR="000B2F2F" w:rsidRDefault="0047729E" w:rsidP="00004E91">
      <w:pPr>
        <w:spacing w:line="360" w:lineRule="auto"/>
        <w:ind w:left="284" w:firstLine="227"/>
      </w:pPr>
      <w:r>
        <w:rPr>
          <w:sz w:val="24"/>
        </w:rPr>
        <w:t>W latach 1989 - 1991 Pan Andrzej Wybrański był posłem na Sejm RP, a w latach 1998-2002 radnym Sejmiku Województwa Kujawsko – Pomorskiego; uzyskał zgodę</w:t>
      </w:r>
      <w:r>
        <w:rPr>
          <w:sz w:val="24"/>
        </w:rPr>
        <w:t xml:space="preserve"> na budowę i postarał się o środki na rozpoczęcie budowy Szkoły Podstawowej nr 5 w Żninie (obecnie Publiczne Gimnazjum Nr 1), pozyskał środki na gospodarskie zamknięcie budowy Szpitala oraz środki na rozbudowę Szkoły Specjalnej </w:t>
      </w:r>
      <w:r>
        <w:rPr>
          <w:sz w:val="24"/>
        </w:rPr>
        <w:lastRenderedPageBreak/>
        <w:t>w Żninie. Od 1998 r. był czł</w:t>
      </w:r>
      <w:r>
        <w:rPr>
          <w:sz w:val="24"/>
        </w:rPr>
        <w:t>onkiem Ruchu Kultury Chrześcijańskiej  „Odrodzenie”  (od 2003 r. wiceprezesem Zarządu Głównego).</w:t>
      </w:r>
    </w:p>
    <w:p w:rsidR="000B2F2F" w:rsidRDefault="0047729E" w:rsidP="00004E91">
      <w:pPr>
        <w:spacing w:line="360" w:lineRule="auto"/>
        <w:ind w:left="284" w:firstLine="227"/>
      </w:pPr>
      <w:r>
        <w:rPr>
          <w:sz w:val="24"/>
        </w:rPr>
        <w:t>Pan Andrzej Wybrański został odznaczony Brązowym Krzyżem Zasługi (1974 r.), Złotą Odznaką ZNP (1978 r.), Medalem "S" "Założyciel Związku" (1981 r.), Złotym Krz</w:t>
      </w:r>
      <w:r>
        <w:rPr>
          <w:sz w:val="24"/>
        </w:rPr>
        <w:t>yżem Zasługi (1991r.), Medalem Komisji Edukacji Narodowej (1992 r.), Odznaką „Zasłużony Działacz Kultury” (2001 r.), Krzyżem Kawalerskim Orderu Odrodzenia Polski (2013 r.).</w:t>
      </w:r>
    </w:p>
    <w:p w:rsidR="000B2F2F" w:rsidRDefault="0047729E" w:rsidP="00004E91">
      <w:pPr>
        <w:spacing w:line="360" w:lineRule="auto"/>
        <w:ind w:left="284" w:firstLine="227"/>
      </w:pPr>
      <w:r>
        <w:rPr>
          <w:sz w:val="24"/>
        </w:rPr>
        <w:t>W uznaniu zasług za wieloletnią, aktywną działalność o wolną i demokratyczną Polskę</w:t>
      </w:r>
      <w:r>
        <w:rPr>
          <w:sz w:val="24"/>
        </w:rPr>
        <w:t xml:space="preserve"> oraz działalność na rzecz rozwoju społecznego i edukacji w Gminie Żnin </w:t>
      </w:r>
      <w:r>
        <w:rPr>
          <w:sz w:val="24"/>
        </w:rPr>
        <w:t xml:space="preserve">mieszkańcy Gminy Żnin  </w:t>
      </w:r>
      <w:r>
        <w:rPr>
          <w:sz w:val="24"/>
        </w:rPr>
        <w:t>złożyli wniosek do komisji doraźnej o nadanie Panu Andrzejowi Wybrańskiemu tytułu „Honorowy Obywatel Gminy Żnin”.</w:t>
      </w:r>
    </w:p>
    <w:sectPr w:rsidR="000B2F2F">
      <w:footerReference w:type="default" r:id="rId7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29E">
      <w:r>
        <w:separator/>
      </w:r>
    </w:p>
  </w:endnote>
  <w:endnote w:type="continuationSeparator" w:id="0">
    <w:p w:rsidR="00000000" w:rsidRDefault="0047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8635"/>
      <w:gridCol w:w="1571"/>
    </w:tblGrid>
    <w:tr w:rsidR="000B2F2F">
      <w:tc>
        <w:tcPr>
          <w:tcW w:w="8634" w:type="dxa"/>
          <w:tcBorders>
            <w:top w:val="single" w:sz="2" w:space="0" w:color="00000A"/>
          </w:tcBorders>
          <w:shd w:val="clear" w:color="auto" w:fill="auto"/>
        </w:tcPr>
        <w:p w:rsidR="000B2F2F" w:rsidRDefault="0047729E">
          <w:pPr>
            <w:jc w:val="left"/>
            <w:rPr>
              <w:sz w:val="18"/>
            </w:rPr>
          </w:pPr>
          <w:r>
            <w:rPr>
              <w:sz w:val="18"/>
            </w:rPr>
            <w:t>Id: D1C14428-7949-44CE-B558-9856CCC9F8CA. Projekt</w:t>
          </w:r>
        </w:p>
      </w:tc>
      <w:tc>
        <w:tcPr>
          <w:tcW w:w="1571" w:type="dxa"/>
          <w:tcBorders>
            <w:top w:val="single" w:sz="2" w:space="0" w:color="00000A"/>
          </w:tcBorders>
          <w:shd w:val="clear" w:color="auto" w:fill="auto"/>
        </w:tcPr>
        <w:p w:rsidR="000B2F2F" w:rsidRDefault="004772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PAGE</w:instrText>
          </w:r>
          <w:r>
            <w:fldChar w:fldCharType="separate"/>
          </w:r>
          <w:r w:rsidR="00004E91">
            <w:rPr>
              <w:noProof/>
            </w:rPr>
            <w:t>1</w:t>
          </w:r>
          <w:r>
            <w:fldChar w:fldCharType="end"/>
          </w:r>
        </w:p>
      </w:tc>
    </w:tr>
  </w:tbl>
  <w:p w:rsidR="000B2F2F" w:rsidRDefault="000B2F2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8635"/>
      <w:gridCol w:w="1571"/>
    </w:tblGrid>
    <w:tr w:rsidR="000B2F2F">
      <w:tc>
        <w:tcPr>
          <w:tcW w:w="8634" w:type="dxa"/>
          <w:tcBorders>
            <w:top w:val="single" w:sz="2" w:space="0" w:color="00000A"/>
          </w:tcBorders>
          <w:shd w:val="clear" w:color="auto" w:fill="auto"/>
        </w:tcPr>
        <w:p w:rsidR="000B2F2F" w:rsidRDefault="0047729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D1C14428-7949-44CE-B558-9856CCC9F8CA. Projekt</w:t>
          </w:r>
        </w:p>
      </w:tc>
      <w:tc>
        <w:tcPr>
          <w:tcW w:w="1571" w:type="dxa"/>
          <w:tcBorders>
            <w:top w:val="single" w:sz="2" w:space="0" w:color="00000A"/>
          </w:tcBorders>
          <w:shd w:val="clear" w:color="auto" w:fill="auto"/>
        </w:tcPr>
        <w:p w:rsidR="000B2F2F" w:rsidRDefault="004772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B2F2F" w:rsidRDefault="000B2F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2F" w:rsidRDefault="0047729E">
      <w:r>
        <w:separator/>
      </w:r>
    </w:p>
  </w:footnote>
  <w:footnote w:type="continuationSeparator" w:id="0">
    <w:p w:rsidR="000B2F2F" w:rsidRDefault="0047729E">
      <w:r>
        <w:continuationSeparator/>
      </w:r>
    </w:p>
  </w:footnote>
  <w:footnote w:id="1">
    <w:p w:rsidR="000B2F2F" w:rsidRDefault="0047729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 </w:t>
      </w:r>
      <w:r>
        <w:t>Zmiany tekstu jednolitego wymienionej ustawy zostały ogłoszone w Dz. U. z 2013 r. poz. 645 i 1318 oraz z 2014 r. poz. 379 i 1072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2F"/>
    <w:rsid w:val="00004E91"/>
    <w:rsid w:val="000B2F2F"/>
    <w:rsid w:val="004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1B07-962B-447E-8855-8929178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rsid w:val="006270DE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270DE"/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   /2015 z dnia 3 czerwca 2015 r.</vt:lpstr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   /2015 z dnia 3 czerwca 2015 r.</dc:title>
  <dc:subject>w sprawie nadania Panu Andrzejowi Wybrańskiemu tytułu Honorowy Obywatel Gminy Żnin</dc:subject>
  <dc:creator>LukaszL</dc:creator>
  <cp:lastModifiedBy>LukaszL</cp:lastModifiedBy>
  <cp:revision>2</cp:revision>
  <cp:lastPrinted>2015-05-22T09:01:00Z</cp:lastPrinted>
  <dcterms:created xsi:type="dcterms:W3CDTF">2015-06-08T06:10:00Z</dcterms:created>
  <dcterms:modified xsi:type="dcterms:W3CDTF">2015-06-08T06:10:00Z</dcterms:modified>
  <dc:language>pl-PL</dc:language>
</cp:coreProperties>
</file>