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DEED" w14:textId="77777777" w:rsidR="001C52CC" w:rsidRPr="00B14945" w:rsidRDefault="001C52CC" w:rsidP="00E249F2">
      <w:pPr>
        <w:spacing w:after="0" w:line="240" w:lineRule="auto"/>
        <w:rPr>
          <w:rFonts w:ascii="Lato Light" w:hAnsi="Lato Light" w:cs="Linux Libertine G"/>
          <w:i/>
          <w:sz w:val="24"/>
          <w:szCs w:val="24"/>
        </w:rPr>
      </w:pPr>
    </w:p>
    <w:p w14:paraId="616DFEEA" w14:textId="6C6F1BE2" w:rsidR="009570AE" w:rsidRPr="00B14945" w:rsidRDefault="007E026B" w:rsidP="00676BF1">
      <w:pPr>
        <w:spacing w:after="0" w:line="240" w:lineRule="auto"/>
        <w:jc w:val="center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ZARZĄDZENIE NR </w:t>
      </w:r>
      <w:r w:rsidR="007C46DB" w:rsidRPr="00B14945">
        <w:rPr>
          <w:rFonts w:ascii="Lato Light" w:hAnsi="Lato Light" w:cs="Linux Libertine G"/>
          <w:b/>
        </w:rPr>
        <w:t xml:space="preserve"> </w:t>
      </w:r>
      <w:r w:rsidR="00517058">
        <w:rPr>
          <w:rFonts w:ascii="Lato Light" w:hAnsi="Lato Light" w:cs="Linux Libertine G"/>
          <w:b/>
        </w:rPr>
        <w:t>36</w:t>
      </w:r>
      <w:r w:rsidR="00676BF1" w:rsidRPr="00B14945">
        <w:rPr>
          <w:rFonts w:ascii="Lato Light" w:hAnsi="Lato Light" w:cs="Linux Libertine G"/>
          <w:b/>
        </w:rPr>
        <w:t>/</w:t>
      </w:r>
      <w:r w:rsidR="00F81B53" w:rsidRPr="00B14945">
        <w:rPr>
          <w:rFonts w:ascii="Lato Light" w:hAnsi="Lato Light" w:cs="Linux Libertine G"/>
          <w:b/>
        </w:rPr>
        <w:t>20</w:t>
      </w:r>
      <w:r w:rsidR="0032065A">
        <w:rPr>
          <w:rFonts w:ascii="Lato Light" w:hAnsi="Lato Light" w:cs="Linux Libertine G"/>
          <w:b/>
        </w:rPr>
        <w:t>2</w:t>
      </w:r>
      <w:r w:rsidR="00F717EF">
        <w:rPr>
          <w:rFonts w:ascii="Lato Light" w:hAnsi="Lato Light" w:cs="Linux Libertine G"/>
          <w:b/>
        </w:rPr>
        <w:t>1</w:t>
      </w:r>
    </w:p>
    <w:p w14:paraId="53D94886" w14:textId="77777777" w:rsidR="00676BF1" w:rsidRPr="00B14945" w:rsidRDefault="007E026B" w:rsidP="002943F4">
      <w:pPr>
        <w:spacing w:after="0" w:line="240" w:lineRule="auto"/>
        <w:jc w:val="center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B</w:t>
      </w:r>
      <w:r w:rsidR="00676BF1" w:rsidRPr="00B14945">
        <w:rPr>
          <w:rFonts w:ascii="Lato Light" w:hAnsi="Lato Light" w:cs="Linux Libertine G"/>
          <w:b/>
        </w:rPr>
        <w:t>URMISTRZ</w:t>
      </w:r>
      <w:r w:rsidR="008A4741" w:rsidRPr="00B14945">
        <w:rPr>
          <w:rFonts w:ascii="Lato Light" w:hAnsi="Lato Light" w:cs="Linux Libertine G"/>
          <w:b/>
        </w:rPr>
        <w:t>A</w:t>
      </w:r>
      <w:r w:rsidR="00676BF1" w:rsidRPr="00B14945">
        <w:rPr>
          <w:rFonts w:ascii="Lato Light" w:hAnsi="Lato Light" w:cs="Linux Libertine G"/>
          <w:b/>
        </w:rPr>
        <w:t xml:space="preserve"> ŻNINA</w:t>
      </w:r>
    </w:p>
    <w:p w14:paraId="51C01DA3" w14:textId="05641A49" w:rsidR="00676BF1" w:rsidRPr="00B14945" w:rsidRDefault="00A4692E" w:rsidP="000C25ED">
      <w:pPr>
        <w:jc w:val="center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z dnia</w:t>
      </w:r>
      <w:r w:rsidR="004471E2" w:rsidRPr="00B14945">
        <w:rPr>
          <w:rFonts w:ascii="Lato Light" w:hAnsi="Lato Light" w:cs="Linux Libertine G"/>
        </w:rPr>
        <w:t xml:space="preserve">  </w:t>
      </w:r>
      <w:r w:rsidR="00517058">
        <w:rPr>
          <w:rFonts w:ascii="Lato Light" w:hAnsi="Lato Light" w:cs="Linux Libertine G"/>
        </w:rPr>
        <w:t>26</w:t>
      </w:r>
      <w:r w:rsidR="00212720">
        <w:rPr>
          <w:rFonts w:ascii="Lato Light" w:hAnsi="Lato Light" w:cs="Linux Libertine G"/>
        </w:rPr>
        <w:t xml:space="preserve"> lutego </w:t>
      </w:r>
      <w:r w:rsidR="00F85350">
        <w:rPr>
          <w:rFonts w:ascii="Lato Light" w:hAnsi="Lato Light" w:cs="Linux Libertine G"/>
        </w:rPr>
        <w:t xml:space="preserve"> </w:t>
      </w:r>
      <w:r w:rsidR="002931E9">
        <w:rPr>
          <w:rFonts w:ascii="Lato Light" w:hAnsi="Lato Light" w:cs="Linux Libertine G"/>
        </w:rPr>
        <w:t>20</w:t>
      </w:r>
      <w:r w:rsidR="0032065A">
        <w:rPr>
          <w:rFonts w:ascii="Lato Light" w:hAnsi="Lato Light" w:cs="Linux Libertine G"/>
        </w:rPr>
        <w:t>2</w:t>
      </w:r>
      <w:r w:rsidR="00F717EF">
        <w:rPr>
          <w:rFonts w:ascii="Lato Light" w:hAnsi="Lato Light" w:cs="Linux Libertine G"/>
        </w:rPr>
        <w:t>1</w:t>
      </w:r>
      <w:r w:rsidR="007E026B" w:rsidRPr="00B14945">
        <w:rPr>
          <w:rFonts w:ascii="Lato Light" w:hAnsi="Lato Light" w:cs="Linux Libertine G"/>
        </w:rPr>
        <w:t xml:space="preserve"> r.</w:t>
      </w:r>
    </w:p>
    <w:p w14:paraId="523DD1B4" w14:textId="77777777" w:rsidR="007E026B" w:rsidRPr="00852AD5" w:rsidRDefault="007E026B" w:rsidP="008F0E93">
      <w:pPr>
        <w:spacing w:line="240" w:lineRule="auto"/>
        <w:jc w:val="center"/>
        <w:rPr>
          <w:rFonts w:ascii="Lato Light" w:hAnsi="Lato Light" w:cs="Linux Libertine G"/>
          <w:bCs/>
        </w:rPr>
      </w:pPr>
      <w:r w:rsidRPr="00852AD5">
        <w:rPr>
          <w:rFonts w:ascii="Lato Light" w:hAnsi="Lato Light" w:cs="Linux Libertine G"/>
          <w:bCs/>
        </w:rPr>
        <w:t>w</w:t>
      </w:r>
      <w:r w:rsidR="002943F4" w:rsidRPr="00852AD5">
        <w:rPr>
          <w:rFonts w:ascii="Lato Light" w:hAnsi="Lato Light" w:cs="Linux Libertine G"/>
          <w:bCs/>
        </w:rPr>
        <w:t xml:space="preserve"> </w:t>
      </w:r>
      <w:r w:rsidRPr="00852AD5">
        <w:rPr>
          <w:rFonts w:ascii="Lato Light" w:hAnsi="Lato Light" w:cs="Linux Libertine G"/>
          <w:bCs/>
        </w:rPr>
        <w:t xml:space="preserve"> sprawie powołania komisji przetargowej</w:t>
      </w:r>
    </w:p>
    <w:p w14:paraId="4D4786F5" w14:textId="17A7F646" w:rsidR="00517058" w:rsidRPr="00517058" w:rsidRDefault="008A4741" w:rsidP="00517058">
      <w:pPr>
        <w:tabs>
          <w:tab w:val="left" w:pos="3013"/>
          <w:tab w:val="left" w:pos="3470"/>
        </w:tabs>
        <w:spacing w:line="200" w:lineRule="atLeast"/>
        <w:jc w:val="both"/>
        <w:rPr>
          <w:rFonts w:ascii="Lato" w:hAnsi="Lato"/>
          <w:bCs/>
          <w:i/>
        </w:rPr>
      </w:pPr>
      <w:r w:rsidRPr="008749AE">
        <w:rPr>
          <w:rFonts w:ascii="Lato Light" w:hAnsi="Lato Light" w:cs="Linux Libertine G"/>
          <w:bCs/>
        </w:rPr>
        <w:t xml:space="preserve">do przeprowadzenia czynności w </w:t>
      </w:r>
      <w:r w:rsidR="008F0E93" w:rsidRPr="008749AE">
        <w:rPr>
          <w:rFonts w:ascii="Lato Light" w:hAnsi="Lato Light" w:cs="Linux Libertine G"/>
          <w:bCs/>
        </w:rPr>
        <w:t xml:space="preserve">prowadzonym </w:t>
      </w:r>
      <w:r w:rsidRPr="008749AE">
        <w:rPr>
          <w:rFonts w:ascii="Lato Light" w:hAnsi="Lato Light" w:cs="Linux Libertine G"/>
          <w:bCs/>
        </w:rPr>
        <w:t>postępowaniu</w:t>
      </w:r>
      <w:r w:rsidR="007D0068" w:rsidRPr="008749AE">
        <w:rPr>
          <w:rFonts w:ascii="Lato Light" w:hAnsi="Lato Light" w:cs="Linux Libertine G"/>
          <w:bCs/>
        </w:rPr>
        <w:t xml:space="preserve"> </w:t>
      </w:r>
      <w:r w:rsidRPr="008749AE">
        <w:rPr>
          <w:rFonts w:ascii="Lato Light" w:hAnsi="Lato Light" w:cs="Linux Libertine G"/>
          <w:bCs/>
        </w:rPr>
        <w:t xml:space="preserve"> o udzielenie zamówienia</w:t>
      </w:r>
      <w:r w:rsidR="008F0E93" w:rsidRPr="008749AE">
        <w:rPr>
          <w:rFonts w:ascii="Lato Light" w:hAnsi="Lato Light" w:cs="Linux Libertine G"/>
          <w:bCs/>
        </w:rPr>
        <w:t xml:space="preserve"> publicznego </w:t>
      </w:r>
      <w:r w:rsidRPr="008749AE">
        <w:rPr>
          <w:rFonts w:ascii="Lato Light" w:hAnsi="Lato Light" w:cs="Linux Libertine G"/>
          <w:bCs/>
        </w:rPr>
        <w:t>na zadanie</w:t>
      </w:r>
      <w:r w:rsidR="000C25ED" w:rsidRPr="008749AE">
        <w:rPr>
          <w:rFonts w:ascii="Lato Light" w:hAnsi="Lato Light" w:cs="Linux Libertine G"/>
          <w:bCs/>
        </w:rPr>
        <w:t xml:space="preserve"> </w:t>
      </w:r>
      <w:r w:rsidRPr="008749AE">
        <w:rPr>
          <w:rFonts w:ascii="Lato Light" w:hAnsi="Lato Light" w:cs="Linux Libertine G"/>
          <w:bCs/>
        </w:rPr>
        <w:t>pn</w:t>
      </w:r>
      <w:r w:rsidRPr="00517058">
        <w:rPr>
          <w:rFonts w:ascii="Lato Light" w:hAnsi="Lato Light" w:cs="Linux Libertine G"/>
          <w:bCs/>
        </w:rPr>
        <w:t>.</w:t>
      </w:r>
      <w:r w:rsidR="007D0068" w:rsidRPr="00517058">
        <w:rPr>
          <w:rFonts w:ascii="Lato Light" w:hAnsi="Lato Light" w:cs="Linux Libertine G"/>
          <w:bCs/>
        </w:rPr>
        <w:t>:</w:t>
      </w:r>
      <w:r w:rsidR="00F85350" w:rsidRPr="00517058">
        <w:rPr>
          <w:rFonts w:ascii="Lato Light" w:hAnsi="Lato Light" w:cs="Linux Libertine G"/>
          <w:bCs/>
        </w:rPr>
        <w:t xml:space="preserve"> </w:t>
      </w:r>
      <w:bookmarkStart w:id="0" w:name="_Hlk60125545"/>
      <w:r w:rsidR="00517058" w:rsidRPr="00517058">
        <w:rPr>
          <w:rFonts w:ascii="Lato" w:hAnsi="Lato"/>
          <w:bCs/>
          <w:i/>
        </w:rPr>
        <w:t>„Budowa kanalizacji sanitarnej  w miejscowości Bożejewice”.</w:t>
      </w:r>
    </w:p>
    <w:bookmarkEnd w:id="0"/>
    <w:p w14:paraId="05765777" w14:textId="77777777" w:rsidR="004471E2" w:rsidRPr="00B14945" w:rsidRDefault="004471E2" w:rsidP="00674693">
      <w:pPr>
        <w:spacing w:after="0" w:line="240" w:lineRule="auto"/>
        <w:jc w:val="both"/>
        <w:rPr>
          <w:rFonts w:ascii="Lato Light" w:hAnsi="Lato Light" w:cs="Linux Libertine G"/>
          <w:b/>
        </w:rPr>
      </w:pPr>
    </w:p>
    <w:p w14:paraId="28062056" w14:textId="3BF76C3A" w:rsidR="007E026B" w:rsidRPr="00B14945" w:rsidRDefault="008F0E93" w:rsidP="000C25ED">
      <w:p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   </w:t>
      </w:r>
      <w:r w:rsidR="00602E7E" w:rsidRPr="00B14945">
        <w:rPr>
          <w:rFonts w:ascii="Lato Light" w:hAnsi="Lato Light" w:cs="Linux Libertine G"/>
        </w:rPr>
        <w:t xml:space="preserve">Na podstawie art. </w:t>
      </w:r>
      <w:r w:rsidR="00F717EF">
        <w:rPr>
          <w:rFonts w:ascii="Lato Light" w:hAnsi="Lato Light" w:cs="Linux Libertine G"/>
        </w:rPr>
        <w:t>53</w:t>
      </w:r>
      <w:r w:rsidR="00602E7E" w:rsidRPr="00B14945">
        <w:rPr>
          <w:rFonts w:ascii="Lato Light" w:hAnsi="Lato Light" w:cs="Linux Libertine G"/>
        </w:rPr>
        <w:t xml:space="preserve"> ust. 2</w:t>
      </w:r>
      <w:r w:rsidR="007E026B" w:rsidRPr="00B14945">
        <w:rPr>
          <w:rFonts w:ascii="Lato Light" w:hAnsi="Lato Light" w:cs="Linux Libertine G"/>
        </w:rPr>
        <w:t xml:space="preserve"> ustawy z dnia </w:t>
      </w:r>
      <w:r w:rsidR="00F717EF">
        <w:rPr>
          <w:rFonts w:ascii="Lato Light" w:hAnsi="Lato Light" w:cs="Linux Libertine G"/>
        </w:rPr>
        <w:t>11</w:t>
      </w:r>
      <w:r w:rsidR="007E026B" w:rsidRPr="00B14945">
        <w:rPr>
          <w:rFonts w:ascii="Lato Light" w:hAnsi="Lato Light" w:cs="Linux Libertine G"/>
        </w:rPr>
        <w:t xml:space="preserve"> </w:t>
      </w:r>
      <w:r w:rsidR="00F717EF">
        <w:rPr>
          <w:rFonts w:ascii="Lato Light" w:hAnsi="Lato Light" w:cs="Linux Libertine G"/>
        </w:rPr>
        <w:t>września</w:t>
      </w:r>
      <w:r w:rsidR="007E026B" w:rsidRPr="00B14945">
        <w:rPr>
          <w:rFonts w:ascii="Lato Light" w:hAnsi="Lato Light" w:cs="Linux Libertine G"/>
        </w:rPr>
        <w:t xml:space="preserve"> 201</w:t>
      </w:r>
      <w:r w:rsidR="00F717EF">
        <w:rPr>
          <w:rFonts w:ascii="Lato Light" w:hAnsi="Lato Light" w:cs="Linux Libertine G"/>
        </w:rPr>
        <w:t>9</w:t>
      </w:r>
      <w:r w:rsidR="007E026B" w:rsidRPr="00B14945">
        <w:rPr>
          <w:rFonts w:ascii="Lato Light" w:hAnsi="Lato Light" w:cs="Linux Libertine G"/>
        </w:rPr>
        <w:t xml:space="preserve"> r. </w:t>
      </w:r>
      <w:r w:rsidR="002931E9">
        <w:rPr>
          <w:rFonts w:ascii="Lato Light" w:hAnsi="Lato Light" w:cs="Linux Libertine G"/>
        </w:rPr>
        <w:t>Prawo zamówień p</w:t>
      </w:r>
      <w:r w:rsidR="00AD3A1E" w:rsidRPr="00B14945">
        <w:rPr>
          <w:rFonts w:ascii="Lato Light" w:hAnsi="Lato Light" w:cs="Linux Libertine G"/>
        </w:rPr>
        <w:t>ublicznych (Dz.</w:t>
      </w:r>
      <w:r w:rsidR="008749AE">
        <w:rPr>
          <w:rFonts w:ascii="Lato Light" w:hAnsi="Lato Light" w:cs="Linux Libertine G"/>
        </w:rPr>
        <w:t xml:space="preserve"> </w:t>
      </w:r>
      <w:r w:rsidR="007E026B" w:rsidRPr="00B14945">
        <w:rPr>
          <w:rFonts w:ascii="Lato Light" w:hAnsi="Lato Light" w:cs="Linux Libertine G"/>
        </w:rPr>
        <w:t>U</w:t>
      </w:r>
      <w:r w:rsidR="008749AE">
        <w:rPr>
          <w:rFonts w:ascii="Lato Light" w:hAnsi="Lato Light" w:cs="Linux Libertine G"/>
        </w:rPr>
        <w:t xml:space="preserve">. </w:t>
      </w:r>
      <w:r w:rsidR="00B14945">
        <w:rPr>
          <w:rFonts w:ascii="Lato Light" w:hAnsi="Lato Light" w:cs="Linux Libertine G"/>
        </w:rPr>
        <w:t>z 201</w:t>
      </w:r>
      <w:r w:rsidR="00E249F2">
        <w:rPr>
          <w:rFonts w:ascii="Lato Light" w:hAnsi="Lato Light" w:cs="Linux Libertine G"/>
        </w:rPr>
        <w:t>9</w:t>
      </w:r>
      <w:r w:rsidR="008749AE">
        <w:rPr>
          <w:rFonts w:ascii="Lato Light" w:hAnsi="Lato Light" w:cs="Linux Libertine G"/>
        </w:rPr>
        <w:t xml:space="preserve"> </w:t>
      </w:r>
      <w:r w:rsidR="00B14945">
        <w:rPr>
          <w:rFonts w:ascii="Lato Light" w:hAnsi="Lato Light" w:cs="Linux Libertine G"/>
        </w:rPr>
        <w:t>r.</w:t>
      </w:r>
      <w:r w:rsidR="008749AE">
        <w:rPr>
          <w:rFonts w:ascii="Lato Light" w:hAnsi="Lato Light" w:cs="Linux Libertine G"/>
        </w:rPr>
        <w:t>,</w:t>
      </w:r>
      <w:r w:rsidR="00B14945">
        <w:rPr>
          <w:rFonts w:ascii="Lato Light" w:hAnsi="Lato Light" w:cs="Linux Libertine G"/>
        </w:rPr>
        <w:t xml:space="preserve"> </w:t>
      </w:r>
      <w:r w:rsidR="008749AE">
        <w:rPr>
          <w:rFonts w:ascii="Lato Light" w:hAnsi="Lato Light" w:cs="Linux Libertine G"/>
        </w:rPr>
        <w:t>p</w:t>
      </w:r>
      <w:r w:rsidR="002B6348" w:rsidRPr="00B14945">
        <w:rPr>
          <w:rFonts w:ascii="Lato Light" w:hAnsi="Lato Light" w:cs="Linux Libertine G"/>
        </w:rPr>
        <w:t xml:space="preserve">oz. </w:t>
      </w:r>
      <w:r w:rsidR="00F717EF">
        <w:rPr>
          <w:rFonts w:ascii="Lato Light" w:hAnsi="Lato Light" w:cs="Linux Libertine G"/>
        </w:rPr>
        <w:t>2019</w:t>
      </w:r>
      <w:r w:rsidR="00C67130">
        <w:rPr>
          <w:rFonts w:ascii="Lato Light" w:hAnsi="Lato Light" w:cs="Linux Libertine G"/>
        </w:rPr>
        <w:t xml:space="preserve"> z późn. zmian.</w:t>
      </w:r>
      <w:r w:rsidR="007E026B" w:rsidRPr="00B14945">
        <w:rPr>
          <w:rFonts w:ascii="Lato Light" w:hAnsi="Lato Light" w:cs="Linux Libertine G"/>
        </w:rPr>
        <w:t xml:space="preserve">), w związku z art. </w:t>
      </w:r>
      <w:r w:rsidRPr="00B14945">
        <w:rPr>
          <w:rFonts w:ascii="Lato Light" w:hAnsi="Lato Light" w:cs="Linux Libertine G"/>
        </w:rPr>
        <w:t xml:space="preserve">31 </w:t>
      </w:r>
      <w:r w:rsidR="007E026B" w:rsidRPr="00B14945">
        <w:rPr>
          <w:rFonts w:ascii="Lato Light" w:hAnsi="Lato Light" w:cs="Linux Libertine G"/>
        </w:rPr>
        <w:t xml:space="preserve"> ustawy z dnia 8 marca </w:t>
      </w:r>
      <w:r w:rsidR="00F81B53" w:rsidRPr="00B14945">
        <w:rPr>
          <w:rFonts w:ascii="Lato Light" w:hAnsi="Lato Light" w:cs="Linux Libertine G"/>
        </w:rPr>
        <w:t>1990</w:t>
      </w:r>
      <w:r w:rsidR="008749AE">
        <w:rPr>
          <w:rFonts w:ascii="Lato Light" w:hAnsi="Lato Light" w:cs="Linux Libertine G"/>
        </w:rPr>
        <w:t xml:space="preserve"> </w:t>
      </w:r>
      <w:r w:rsidR="00F81B53" w:rsidRPr="00B14945">
        <w:rPr>
          <w:rFonts w:ascii="Lato Light" w:hAnsi="Lato Light" w:cs="Linux Libertine G"/>
        </w:rPr>
        <w:t xml:space="preserve">r. </w:t>
      </w:r>
      <w:r w:rsidR="00674693" w:rsidRPr="00B14945">
        <w:rPr>
          <w:rFonts w:ascii="Lato Light" w:hAnsi="Lato Light" w:cs="Linux Libertine G"/>
        </w:rPr>
        <w:t xml:space="preserve"> </w:t>
      </w:r>
      <w:r w:rsidR="001C1AFA">
        <w:rPr>
          <w:rFonts w:ascii="Lato Light" w:hAnsi="Lato Light" w:cs="Linux Libertine G"/>
        </w:rPr>
        <w:t xml:space="preserve">                                           </w:t>
      </w:r>
      <w:r w:rsidR="00F81B53" w:rsidRPr="00B14945">
        <w:rPr>
          <w:rFonts w:ascii="Lato Light" w:hAnsi="Lato Light" w:cs="Linux Libertine G"/>
        </w:rPr>
        <w:t>o samorządz</w:t>
      </w:r>
      <w:r w:rsidR="00712679" w:rsidRPr="00B14945">
        <w:rPr>
          <w:rFonts w:ascii="Lato Light" w:hAnsi="Lato Light" w:cs="Linux Libertine G"/>
        </w:rPr>
        <w:t>ie gminnym (D</w:t>
      </w:r>
      <w:r w:rsidR="007D0068" w:rsidRPr="00B14945">
        <w:rPr>
          <w:rFonts w:ascii="Lato Light" w:hAnsi="Lato Light" w:cs="Linux Libertine G"/>
        </w:rPr>
        <w:t xml:space="preserve">z. U. </w:t>
      </w:r>
      <w:r w:rsidR="00B14945">
        <w:rPr>
          <w:rFonts w:ascii="Lato Light" w:hAnsi="Lato Light" w:cs="Linux Libertine G"/>
        </w:rPr>
        <w:t>z 20</w:t>
      </w:r>
      <w:r w:rsidR="00C67130">
        <w:rPr>
          <w:rFonts w:ascii="Lato Light" w:hAnsi="Lato Light" w:cs="Linux Libertine G"/>
        </w:rPr>
        <w:t>20</w:t>
      </w:r>
      <w:r w:rsidR="007D0068" w:rsidRPr="00B14945">
        <w:rPr>
          <w:rFonts w:ascii="Lato Light" w:hAnsi="Lato Light" w:cs="Linux Libertine G"/>
        </w:rPr>
        <w:t xml:space="preserve"> r.</w:t>
      </w:r>
      <w:r w:rsidR="008749AE">
        <w:rPr>
          <w:rFonts w:ascii="Lato Light" w:hAnsi="Lato Light" w:cs="Linux Libertine G"/>
        </w:rPr>
        <w:t>,</w:t>
      </w:r>
      <w:r w:rsidR="00B14945">
        <w:rPr>
          <w:rFonts w:ascii="Lato Light" w:hAnsi="Lato Light" w:cs="Linux Libertine G"/>
        </w:rPr>
        <w:t xml:space="preserve"> </w:t>
      </w:r>
      <w:r w:rsidR="008749AE">
        <w:rPr>
          <w:rFonts w:ascii="Lato Light" w:hAnsi="Lato Light" w:cs="Linux Libertine G"/>
        </w:rPr>
        <w:t>p</w:t>
      </w:r>
      <w:r w:rsidR="00B14945">
        <w:rPr>
          <w:rFonts w:ascii="Lato Light" w:hAnsi="Lato Light" w:cs="Linux Libertine G"/>
        </w:rPr>
        <w:t>oz.</w:t>
      </w:r>
      <w:r w:rsidR="008749AE">
        <w:rPr>
          <w:rFonts w:ascii="Lato Light" w:hAnsi="Lato Light" w:cs="Linux Libertine G"/>
        </w:rPr>
        <w:t xml:space="preserve"> </w:t>
      </w:r>
      <w:r w:rsidR="00F717EF">
        <w:rPr>
          <w:rFonts w:ascii="Lato Light" w:hAnsi="Lato Light" w:cs="Linux Libertine G"/>
        </w:rPr>
        <w:t>1378</w:t>
      </w:r>
      <w:r w:rsidR="007E026B" w:rsidRPr="00B14945">
        <w:rPr>
          <w:rFonts w:ascii="Lato Light" w:hAnsi="Lato Light" w:cs="Linux Libertine G"/>
        </w:rPr>
        <w:t>)</w:t>
      </w:r>
      <w:r w:rsidR="00674693" w:rsidRPr="00B14945">
        <w:rPr>
          <w:rFonts w:ascii="Lato Light" w:hAnsi="Lato Light" w:cs="Linux Libertine G"/>
        </w:rPr>
        <w:t>;</w:t>
      </w:r>
    </w:p>
    <w:p w14:paraId="0E134E40" w14:textId="77777777" w:rsidR="00BC4C36" w:rsidRPr="00B14945" w:rsidRDefault="00BC4C36" w:rsidP="000C25ED">
      <w:pPr>
        <w:spacing w:after="0"/>
        <w:rPr>
          <w:rFonts w:ascii="Lato Light" w:hAnsi="Lato Light" w:cs="Linux Libertine G"/>
        </w:rPr>
      </w:pPr>
    </w:p>
    <w:p w14:paraId="15AD99E9" w14:textId="77777777" w:rsidR="00BC4C36" w:rsidRPr="00B14945" w:rsidRDefault="007E026B" w:rsidP="000C25ED">
      <w:pPr>
        <w:spacing w:after="0"/>
        <w:jc w:val="center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Zarządza się</w:t>
      </w:r>
      <w:r w:rsidR="008F0E93" w:rsidRPr="00B14945">
        <w:rPr>
          <w:rFonts w:ascii="Lato Light" w:hAnsi="Lato Light" w:cs="Linux Libertine G"/>
          <w:b/>
        </w:rPr>
        <w:t>,</w:t>
      </w:r>
      <w:r w:rsidRPr="00B14945">
        <w:rPr>
          <w:rFonts w:ascii="Lato Light" w:hAnsi="Lato Light" w:cs="Linux Libertine G"/>
          <w:b/>
        </w:rPr>
        <w:t xml:space="preserve"> co następuje:</w:t>
      </w:r>
    </w:p>
    <w:p w14:paraId="3FF63D03" w14:textId="77777777" w:rsidR="000C25ED" w:rsidRPr="00B14945" w:rsidRDefault="000C25ED" w:rsidP="000C25ED">
      <w:pPr>
        <w:spacing w:after="0"/>
        <w:jc w:val="center"/>
        <w:rPr>
          <w:rFonts w:ascii="Lato Light" w:hAnsi="Lato Light" w:cs="Linux Libertine G"/>
          <w:b/>
        </w:rPr>
      </w:pPr>
    </w:p>
    <w:p w14:paraId="648F6CDC" w14:textId="77777777" w:rsidR="00835184" w:rsidRPr="00B14945" w:rsidRDefault="007E026B" w:rsidP="000C25ED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§</w:t>
      </w:r>
      <w:r w:rsidR="00712679" w:rsidRPr="00B14945">
        <w:rPr>
          <w:rFonts w:ascii="Lato Light" w:hAnsi="Lato Light" w:cs="Linux Libertine G"/>
        </w:rPr>
        <w:t xml:space="preserve"> </w:t>
      </w:r>
      <w:r w:rsidRPr="00B14945">
        <w:rPr>
          <w:rFonts w:ascii="Lato Light" w:hAnsi="Lato Light" w:cs="Linux Libertine G"/>
        </w:rPr>
        <w:t xml:space="preserve">1. </w:t>
      </w:r>
      <w:r w:rsidR="00676BF1" w:rsidRPr="00B14945">
        <w:rPr>
          <w:rFonts w:ascii="Lato Light" w:hAnsi="Lato Light" w:cs="Linux Libertine G"/>
        </w:rPr>
        <w:t>Powołuję komisj</w:t>
      </w:r>
      <w:r w:rsidR="00DA666A" w:rsidRPr="00B14945">
        <w:rPr>
          <w:rFonts w:ascii="Lato Light" w:hAnsi="Lato Light" w:cs="Linux Libertine G"/>
        </w:rPr>
        <w:t xml:space="preserve">ę </w:t>
      </w:r>
      <w:r w:rsidR="00676BF1" w:rsidRPr="00B14945">
        <w:rPr>
          <w:rFonts w:ascii="Lato Light" w:hAnsi="Lato Light" w:cs="Linux Libertine G"/>
        </w:rPr>
        <w:t xml:space="preserve">przetargową </w:t>
      </w:r>
      <w:r w:rsidR="008A4741" w:rsidRPr="00B14945">
        <w:rPr>
          <w:rFonts w:ascii="Lato Light" w:hAnsi="Lato Light" w:cs="Linux Libertine G"/>
        </w:rPr>
        <w:t xml:space="preserve">w składzie: </w:t>
      </w:r>
    </w:p>
    <w:p w14:paraId="6D502CC7" w14:textId="2F3D0A9A" w:rsidR="007E026B" w:rsidRPr="00B14945" w:rsidRDefault="00EE0823" w:rsidP="000C25ED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Paweł Piechowiak</w:t>
      </w:r>
      <w:r w:rsidR="007E026B" w:rsidRPr="00B14945">
        <w:rPr>
          <w:rFonts w:ascii="Lato Light" w:hAnsi="Lato Light" w:cs="Linux Libertine G"/>
        </w:rPr>
        <w:t xml:space="preserve"> </w:t>
      </w:r>
      <w:r w:rsidR="008F0E93" w:rsidRPr="00B14945">
        <w:rPr>
          <w:rFonts w:ascii="Lato Light" w:hAnsi="Lato Light" w:cs="Linux Libertine G"/>
        </w:rPr>
        <w:t xml:space="preserve">              </w:t>
      </w:r>
      <w:r w:rsidR="00F81B53" w:rsidRPr="00B14945">
        <w:rPr>
          <w:rFonts w:ascii="Lato Light" w:hAnsi="Lato Light" w:cs="Linux Libertine G"/>
        </w:rPr>
        <w:t xml:space="preserve">      </w:t>
      </w:r>
      <w:r w:rsidR="00AD3A1E" w:rsidRPr="00B14945">
        <w:rPr>
          <w:rFonts w:ascii="Lato Light" w:hAnsi="Lato Light" w:cs="Linux Libertine G"/>
        </w:rPr>
        <w:t xml:space="preserve"> </w:t>
      </w:r>
      <w:r w:rsidR="00F81B53" w:rsidRPr="00B14945">
        <w:rPr>
          <w:rFonts w:ascii="Lato Light" w:hAnsi="Lato Light" w:cs="Linux Libertine G"/>
        </w:rPr>
        <w:t xml:space="preserve">  </w:t>
      </w:r>
      <w:r w:rsidR="008749AE">
        <w:rPr>
          <w:rFonts w:ascii="Lato Light" w:hAnsi="Lato Light" w:cs="Linux Libertine G"/>
        </w:rPr>
        <w:t xml:space="preserve"> </w:t>
      </w:r>
      <w:r w:rsidR="00F81B53" w:rsidRPr="00B14945">
        <w:rPr>
          <w:rFonts w:ascii="Lato Light" w:hAnsi="Lato Light" w:cs="Linux Libertine G"/>
        </w:rPr>
        <w:t xml:space="preserve"> </w:t>
      </w:r>
      <w:r w:rsidR="00307631">
        <w:rPr>
          <w:rFonts w:ascii="Lato Light" w:hAnsi="Lato Light" w:cs="Linux Libertine G"/>
        </w:rPr>
        <w:t xml:space="preserve">                     </w:t>
      </w:r>
      <w:r w:rsidR="008749AE">
        <w:rPr>
          <w:rFonts w:ascii="Lato Light" w:hAnsi="Lato Light" w:cs="Linux Libertine G"/>
        </w:rPr>
        <w:t>-</w:t>
      </w:r>
      <w:r w:rsidR="007E026B" w:rsidRPr="00B14945">
        <w:rPr>
          <w:rFonts w:ascii="Lato Light" w:hAnsi="Lato Light" w:cs="Linux Libertine G"/>
        </w:rPr>
        <w:t xml:space="preserve"> przewodniczący komisji</w:t>
      </w:r>
    </w:p>
    <w:p w14:paraId="3206922B" w14:textId="27161997" w:rsidR="008749AE" w:rsidRDefault="008F0E93" w:rsidP="00F717EF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Magdalena Ciszak              </w:t>
      </w:r>
      <w:r w:rsidR="00F81B53" w:rsidRPr="00B14945">
        <w:rPr>
          <w:rFonts w:ascii="Lato Light" w:hAnsi="Lato Light" w:cs="Linux Libertine G"/>
        </w:rPr>
        <w:t xml:space="preserve">        </w:t>
      </w:r>
      <w:r w:rsidR="00307631">
        <w:rPr>
          <w:rFonts w:ascii="Lato Light" w:hAnsi="Lato Light" w:cs="Linux Libertine G"/>
        </w:rPr>
        <w:t xml:space="preserve">                     </w:t>
      </w:r>
      <w:r w:rsidR="00F81B53" w:rsidRPr="00B14945">
        <w:rPr>
          <w:rFonts w:ascii="Lato Light" w:hAnsi="Lato Light" w:cs="Linux Libertine G"/>
        </w:rPr>
        <w:t xml:space="preserve"> </w:t>
      </w:r>
      <w:r w:rsidRPr="00B14945">
        <w:rPr>
          <w:rFonts w:ascii="Lato Light" w:hAnsi="Lato Light" w:cs="Linux Libertine G"/>
        </w:rPr>
        <w:t xml:space="preserve">  </w:t>
      </w:r>
      <w:r w:rsidR="00AD3A1E" w:rsidRPr="00B14945">
        <w:rPr>
          <w:rFonts w:ascii="Lato Light" w:hAnsi="Lato Light" w:cs="Linux Libertine G"/>
        </w:rPr>
        <w:t xml:space="preserve"> </w:t>
      </w:r>
      <w:r w:rsidR="008749AE">
        <w:rPr>
          <w:rFonts w:ascii="Lato Light" w:hAnsi="Lato Light" w:cs="Linux Libertine G"/>
        </w:rPr>
        <w:t xml:space="preserve">- </w:t>
      </w:r>
      <w:r w:rsidR="0058291A" w:rsidRPr="00B14945">
        <w:rPr>
          <w:rFonts w:ascii="Lato Light" w:hAnsi="Lato Light" w:cs="Linux Libertine G"/>
        </w:rPr>
        <w:t xml:space="preserve">członek komisji (pełniący funkcję </w:t>
      </w:r>
      <w:r w:rsidR="007E026B" w:rsidRPr="00B14945">
        <w:rPr>
          <w:rFonts w:ascii="Lato Light" w:hAnsi="Lato Light" w:cs="Linux Libertine G"/>
        </w:rPr>
        <w:t>sekretarz</w:t>
      </w:r>
      <w:r w:rsidR="00F85350">
        <w:rPr>
          <w:rFonts w:ascii="Lato Light" w:hAnsi="Lato Light" w:cs="Linux Libertine G"/>
        </w:rPr>
        <w:t>a)</w:t>
      </w:r>
      <w:r w:rsidR="001C1AFA">
        <w:rPr>
          <w:rFonts w:ascii="Lato Light" w:hAnsi="Lato Light" w:cs="Linux Libertine G"/>
        </w:rPr>
        <w:t xml:space="preserve">  </w:t>
      </w:r>
      <w:r w:rsidR="00823C0B">
        <w:rPr>
          <w:rFonts w:ascii="Lato Light" w:hAnsi="Lato Light" w:cs="Linux Libertine G"/>
        </w:rPr>
        <w:t xml:space="preserve">               </w:t>
      </w:r>
      <w:r w:rsidR="00F85350">
        <w:rPr>
          <w:rFonts w:ascii="Lato Light" w:hAnsi="Lato Light" w:cs="Linux Libertine G"/>
        </w:rPr>
        <w:t xml:space="preserve">    </w:t>
      </w:r>
    </w:p>
    <w:p w14:paraId="45C732B9" w14:textId="1C0283EF" w:rsidR="00153CB9" w:rsidRDefault="00517058" w:rsidP="002931E9">
      <w:pPr>
        <w:tabs>
          <w:tab w:val="left" w:pos="3288"/>
        </w:tabs>
        <w:spacing w:after="0" w:line="360" w:lineRule="auto"/>
        <w:jc w:val="both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Bogumiła Jurek-</w:t>
      </w:r>
      <w:proofErr w:type="spellStart"/>
      <w:r>
        <w:rPr>
          <w:rFonts w:ascii="Lato Light" w:hAnsi="Lato Light" w:cs="Linux Libertine G"/>
        </w:rPr>
        <w:t>Szmudzińska</w:t>
      </w:r>
      <w:proofErr w:type="spellEnd"/>
      <w:r>
        <w:rPr>
          <w:rFonts w:ascii="Lato Light" w:hAnsi="Lato Light" w:cs="Linux Libertine G"/>
        </w:rPr>
        <w:t xml:space="preserve"> </w:t>
      </w:r>
      <w:r w:rsidR="00153CB9">
        <w:rPr>
          <w:rFonts w:ascii="Lato Light" w:hAnsi="Lato Light" w:cs="Linux Libertine G"/>
        </w:rPr>
        <w:tab/>
      </w:r>
      <w:r w:rsidR="00153CB9">
        <w:rPr>
          <w:rFonts w:ascii="Lato Light" w:hAnsi="Lato Light" w:cs="Linux Libertine G"/>
        </w:rPr>
        <w:tab/>
        <w:t xml:space="preserve">                - członek komisji</w:t>
      </w:r>
      <w:r w:rsidR="00153CB9" w:rsidRPr="00E249F2">
        <w:rPr>
          <w:rFonts w:ascii="Lato Light" w:hAnsi="Lato Light" w:cs="Linux Libertine G"/>
        </w:rPr>
        <w:t xml:space="preserve">  </w:t>
      </w:r>
    </w:p>
    <w:p w14:paraId="278C235B" w14:textId="6FA3B879" w:rsidR="00517058" w:rsidRDefault="00517058" w:rsidP="002931E9">
      <w:pPr>
        <w:tabs>
          <w:tab w:val="left" w:pos="3288"/>
        </w:tabs>
        <w:spacing w:after="0" w:line="360" w:lineRule="auto"/>
        <w:jc w:val="both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Dawid Kuźniak                                                    - członek komisji </w:t>
      </w:r>
    </w:p>
    <w:p w14:paraId="54A08C5A" w14:textId="77777777" w:rsidR="00723367" w:rsidRPr="00B14945" w:rsidRDefault="00723367" w:rsidP="000C25ED">
      <w:pPr>
        <w:spacing w:after="0" w:line="360" w:lineRule="auto"/>
        <w:jc w:val="both"/>
        <w:rPr>
          <w:rFonts w:ascii="Lato Light" w:hAnsi="Lato Light" w:cs="Linux Libertine G"/>
        </w:rPr>
      </w:pPr>
    </w:p>
    <w:p w14:paraId="4D7E19CC" w14:textId="661C2F3A" w:rsidR="001543CB" w:rsidRPr="00B14945" w:rsidRDefault="00602E7E" w:rsidP="00E26401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§</w:t>
      </w:r>
      <w:r w:rsidR="008A4741" w:rsidRPr="00B14945">
        <w:rPr>
          <w:rFonts w:ascii="Lato Light" w:hAnsi="Lato Light" w:cs="Linux Libertine G"/>
        </w:rPr>
        <w:t xml:space="preserve"> </w:t>
      </w:r>
      <w:r w:rsidR="000C25ED" w:rsidRPr="00B14945">
        <w:rPr>
          <w:rFonts w:ascii="Lato Light" w:hAnsi="Lato Light" w:cs="Linux Libertine G"/>
        </w:rPr>
        <w:t>2</w:t>
      </w:r>
      <w:r w:rsidR="008A4741" w:rsidRPr="00B14945">
        <w:rPr>
          <w:rFonts w:ascii="Lato Light" w:hAnsi="Lato Light" w:cs="Linux Libertine G"/>
        </w:rPr>
        <w:t>. Komisja przeprowadza</w:t>
      </w:r>
      <w:r w:rsidRPr="00B14945">
        <w:rPr>
          <w:rFonts w:ascii="Lato Light" w:hAnsi="Lato Light" w:cs="Linux Libertine G"/>
        </w:rPr>
        <w:t xml:space="preserve"> czynności w zakresie </w:t>
      </w:r>
      <w:r w:rsidR="008A4741" w:rsidRPr="00B14945">
        <w:rPr>
          <w:rFonts w:ascii="Lato Light" w:hAnsi="Lato Light" w:cs="Linux Libertine G"/>
        </w:rPr>
        <w:t>badania</w:t>
      </w:r>
      <w:r w:rsidR="000C25ED" w:rsidRPr="00B14945">
        <w:rPr>
          <w:rFonts w:ascii="Lato Light" w:hAnsi="Lato Light" w:cs="Linux Libertine G"/>
        </w:rPr>
        <w:t xml:space="preserve"> i</w:t>
      </w:r>
      <w:r w:rsidR="008A4741" w:rsidRPr="00B14945">
        <w:rPr>
          <w:rFonts w:ascii="Lato Light" w:hAnsi="Lato Light" w:cs="Linux Libertine G"/>
        </w:rPr>
        <w:t xml:space="preserve"> oceny</w:t>
      </w:r>
      <w:r w:rsidR="000C25ED" w:rsidRPr="00B14945">
        <w:rPr>
          <w:rFonts w:ascii="Lato Light" w:hAnsi="Lato Light" w:cs="Linux Libertine G"/>
        </w:rPr>
        <w:t xml:space="preserve"> ofert</w:t>
      </w:r>
      <w:r w:rsidR="0083403D" w:rsidRPr="00B14945">
        <w:rPr>
          <w:rFonts w:ascii="Lato Light" w:hAnsi="Lato Light" w:cs="Linux Libertine G"/>
        </w:rPr>
        <w:t>, oceny spełnienia przez wykonawcę, którego oferta została najwyżej oceniona</w:t>
      </w:r>
      <w:r w:rsidR="00E26401">
        <w:rPr>
          <w:rFonts w:ascii="Lato Light" w:hAnsi="Lato Light" w:cs="Linux Libertine G"/>
        </w:rPr>
        <w:t>,</w:t>
      </w:r>
      <w:r w:rsidR="0083403D" w:rsidRPr="00B14945">
        <w:rPr>
          <w:rFonts w:ascii="Lato Light" w:hAnsi="Lato Light" w:cs="Linux Libertine G"/>
        </w:rPr>
        <w:t xml:space="preserve">  warunków udziału w postępowaniu oraz wykazania przez niego braku podstaw do wykluczenia z postępowania</w:t>
      </w:r>
      <w:r w:rsidR="00E26401">
        <w:rPr>
          <w:rFonts w:ascii="Lato Light" w:hAnsi="Lato Light" w:cs="Linux Libertine G"/>
        </w:rPr>
        <w:t>,</w:t>
      </w:r>
      <w:r w:rsidR="0083403D" w:rsidRPr="00B14945">
        <w:rPr>
          <w:rFonts w:ascii="Lato Light" w:hAnsi="Lato Light" w:cs="Linux Libertine G"/>
        </w:rPr>
        <w:t xml:space="preserve"> </w:t>
      </w:r>
      <w:r w:rsidR="000C25ED" w:rsidRPr="00B14945">
        <w:rPr>
          <w:rFonts w:ascii="Lato Light" w:hAnsi="Lato Light" w:cs="Linux Libertine G"/>
        </w:rPr>
        <w:t xml:space="preserve"> oraz</w:t>
      </w:r>
      <w:r w:rsidR="008A4741" w:rsidRPr="00B14945">
        <w:rPr>
          <w:rFonts w:ascii="Lato Light" w:hAnsi="Lato Light" w:cs="Linux Libertine G"/>
        </w:rPr>
        <w:t xml:space="preserve"> wskazania propozycji wyboru najkorzystniejszej ofert</w:t>
      </w:r>
      <w:r w:rsidR="000C25ED" w:rsidRPr="00B14945">
        <w:rPr>
          <w:rFonts w:ascii="Lato Light" w:hAnsi="Lato Light" w:cs="Linux Libertine G"/>
        </w:rPr>
        <w:t>y</w:t>
      </w:r>
      <w:r w:rsidR="008F0E93" w:rsidRPr="00B14945">
        <w:rPr>
          <w:rFonts w:ascii="Lato Light" w:hAnsi="Lato Light" w:cs="Linux Libertine G"/>
        </w:rPr>
        <w:t xml:space="preserve"> lub unieważnienia postępowania</w:t>
      </w:r>
      <w:r w:rsidR="000C25ED" w:rsidRPr="00B14945">
        <w:rPr>
          <w:rFonts w:ascii="Lato Light" w:hAnsi="Lato Light" w:cs="Linux Libertine G"/>
        </w:rPr>
        <w:t xml:space="preserve"> w prowadzonym postę</w:t>
      </w:r>
      <w:r w:rsidR="008A4741" w:rsidRPr="00B14945">
        <w:rPr>
          <w:rFonts w:ascii="Lato Light" w:hAnsi="Lato Light" w:cs="Linux Libertine G"/>
        </w:rPr>
        <w:t xml:space="preserve">powaniu o udzielenie zamówienia publicznego w trybie </w:t>
      </w:r>
      <w:r w:rsidR="000527F6">
        <w:rPr>
          <w:rFonts w:ascii="Lato Light" w:hAnsi="Lato Light" w:cs="Linux Libertine G"/>
        </w:rPr>
        <w:t>podstawowym.</w:t>
      </w:r>
      <w:r w:rsidR="008A4741" w:rsidRPr="00B14945">
        <w:rPr>
          <w:rFonts w:ascii="Lato Light" w:hAnsi="Lato Light" w:cs="Linux Libertine G"/>
        </w:rPr>
        <w:t xml:space="preserve"> </w:t>
      </w:r>
    </w:p>
    <w:p w14:paraId="059A2192" w14:textId="0FADD6E9" w:rsidR="008A4741" w:rsidRPr="00B14945" w:rsidRDefault="00602E7E" w:rsidP="00E26401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§</w:t>
      </w:r>
      <w:r w:rsidR="000C25ED" w:rsidRPr="00B14945">
        <w:rPr>
          <w:rFonts w:ascii="Lato Light" w:hAnsi="Lato Light" w:cs="Linux Libertine G"/>
        </w:rPr>
        <w:t xml:space="preserve"> 3</w:t>
      </w:r>
      <w:r w:rsidRPr="00B14945">
        <w:rPr>
          <w:rFonts w:ascii="Lato Light" w:hAnsi="Lato Light" w:cs="Linux Libertine G"/>
        </w:rPr>
        <w:t>. Komisja wykonuje wszystkie powierzone czynności zgodnie z regulacją zawartą w ustawie Prawo zamówień publicznych oraz zasad</w:t>
      </w:r>
      <w:r w:rsidR="00DA666A" w:rsidRPr="00B14945">
        <w:rPr>
          <w:rFonts w:ascii="Lato Light" w:hAnsi="Lato Light" w:cs="Linux Libertine G"/>
        </w:rPr>
        <w:t>ami określonymi</w:t>
      </w:r>
      <w:r w:rsidRPr="00B14945">
        <w:rPr>
          <w:rFonts w:ascii="Lato Light" w:hAnsi="Lato Light" w:cs="Linux Libertine G"/>
        </w:rPr>
        <w:t xml:space="preserve"> w opracowanej „Instrukcji Pracy </w:t>
      </w:r>
      <w:r w:rsidR="00DA666A" w:rsidRPr="00B14945">
        <w:rPr>
          <w:rFonts w:ascii="Lato Light" w:hAnsi="Lato Light" w:cs="Linux Libertine G"/>
        </w:rPr>
        <w:t>Komisji Przetargowej” stanowiącej</w:t>
      </w:r>
      <w:r w:rsidRPr="00B14945">
        <w:rPr>
          <w:rFonts w:ascii="Lato Light" w:hAnsi="Lato Light" w:cs="Linux Libertine G"/>
        </w:rPr>
        <w:t xml:space="preserve"> integralną część niniejszego zarządzenia. </w:t>
      </w:r>
    </w:p>
    <w:p w14:paraId="687C4173" w14:textId="6C823905" w:rsidR="00F85350" w:rsidRPr="00B14945" w:rsidRDefault="007E026B" w:rsidP="002B6348">
      <w:pPr>
        <w:spacing w:after="0" w:line="36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§</w:t>
      </w:r>
      <w:r w:rsidR="000C25ED" w:rsidRPr="00B14945">
        <w:rPr>
          <w:rFonts w:ascii="Lato Light" w:hAnsi="Lato Light" w:cs="Linux Libertine G"/>
        </w:rPr>
        <w:t xml:space="preserve"> 4</w:t>
      </w:r>
      <w:r w:rsidRPr="00B14945">
        <w:rPr>
          <w:rFonts w:ascii="Lato Light" w:hAnsi="Lato Light" w:cs="Linux Libertine G"/>
        </w:rPr>
        <w:t>. Zarządzenie wcho</w:t>
      </w:r>
      <w:r w:rsidR="00B14945">
        <w:rPr>
          <w:rFonts w:ascii="Lato Light" w:hAnsi="Lato Light" w:cs="Linux Libertine G"/>
        </w:rPr>
        <w:t>dzi w życie z dniem podpisania.</w:t>
      </w:r>
    </w:p>
    <w:p w14:paraId="01E7CD25" w14:textId="79C0E0B9" w:rsidR="001E75F9" w:rsidRDefault="001E75F9" w:rsidP="002B6348">
      <w:pPr>
        <w:spacing w:after="0" w:line="360" w:lineRule="auto"/>
        <w:jc w:val="both"/>
        <w:rPr>
          <w:rFonts w:ascii="Lato Light" w:hAnsi="Lato Light" w:cs="Linux Libertine G"/>
        </w:rPr>
      </w:pPr>
    </w:p>
    <w:p w14:paraId="777A0AA5" w14:textId="1FF75C72" w:rsidR="00F717EF" w:rsidRDefault="00F717EF" w:rsidP="002B6348">
      <w:pPr>
        <w:spacing w:after="0" w:line="360" w:lineRule="auto"/>
        <w:jc w:val="both"/>
        <w:rPr>
          <w:rFonts w:ascii="Lato Light" w:hAnsi="Lato Light" w:cs="Linux Libertine G"/>
        </w:rPr>
      </w:pPr>
    </w:p>
    <w:p w14:paraId="6FA248AB" w14:textId="77777777" w:rsidR="00F717EF" w:rsidRPr="00B14945" w:rsidRDefault="00F717EF" w:rsidP="002B6348">
      <w:pPr>
        <w:spacing w:after="0" w:line="360" w:lineRule="auto"/>
        <w:jc w:val="both"/>
        <w:rPr>
          <w:rFonts w:ascii="Lato Light" w:hAnsi="Lato Light" w:cs="Linux Libertine G"/>
        </w:rPr>
      </w:pPr>
    </w:p>
    <w:p w14:paraId="34B5BB4A" w14:textId="77777777" w:rsidR="007D0068" w:rsidRPr="00B14945" w:rsidRDefault="00173C27" w:rsidP="002F4755">
      <w:pPr>
        <w:ind w:left="5664" w:firstLine="708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</w:t>
      </w:r>
      <w:r w:rsidR="002B6348" w:rsidRPr="00B14945">
        <w:rPr>
          <w:rFonts w:ascii="Lato Light" w:hAnsi="Lato Light" w:cs="Linux Libertine G"/>
          <w:b/>
        </w:rPr>
        <w:t xml:space="preserve">  </w:t>
      </w:r>
      <w:r w:rsidRPr="00B14945">
        <w:rPr>
          <w:rFonts w:ascii="Lato Light" w:hAnsi="Lato Light" w:cs="Linux Libertine G"/>
          <w:b/>
        </w:rPr>
        <w:t xml:space="preserve">   </w:t>
      </w:r>
      <w:r w:rsidR="008F0E93" w:rsidRPr="00B14945">
        <w:rPr>
          <w:rFonts w:ascii="Lato Light" w:hAnsi="Lato Light" w:cs="Linux Libertine G"/>
          <w:b/>
        </w:rPr>
        <w:t xml:space="preserve">    </w:t>
      </w:r>
      <w:r w:rsidR="00835184" w:rsidRPr="00B14945">
        <w:rPr>
          <w:rFonts w:ascii="Lato Light" w:hAnsi="Lato Light" w:cs="Linux Libertine G"/>
          <w:b/>
        </w:rPr>
        <w:t>BURMISTRZ</w:t>
      </w:r>
    </w:p>
    <w:p w14:paraId="3ADEDE3A" w14:textId="77777777" w:rsidR="00B14945" w:rsidRPr="00B14945" w:rsidRDefault="00B14945" w:rsidP="002F4755">
      <w:pPr>
        <w:ind w:left="5664" w:firstLine="708"/>
        <w:rPr>
          <w:rFonts w:ascii="Lato Light" w:hAnsi="Lato Light" w:cs="Linux Libertine G"/>
          <w:b/>
        </w:rPr>
      </w:pPr>
    </w:p>
    <w:p w14:paraId="2945DA98" w14:textId="12E02D15" w:rsidR="00503192" w:rsidRDefault="002B6348" w:rsidP="00852AD5">
      <w:pPr>
        <w:ind w:left="5664" w:firstLine="708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 </w:t>
      </w:r>
      <w:r w:rsidR="00823C0B">
        <w:rPr>
          <w:rFonts w:ascii="Lato Light" w:hAnsi="Lato Light" w:cs="Linux Libertine G"/>
          <w:b/>
        </w:rPr>
        <w:t xml:space="preserve"> </w:t>
      </w:r>
      <w:r w:rsidRPr="00B14945">
        <w:rPr>
          <w:rFonts w:ascii="Lato Light" w:hAnsi="Lato Light" w:cs="Linux Libertine G"/>
          <w:b/>
        </w:rPr>
        <w:t xml:space="preserve">    Robert Luchows</w:t>
      </w:r>
      <w:r w:rsidR="00852AD5">
        <w:rPr>
          <w:rFonts w:ascii="Lato Light" w:hAnsi="Lato Light" w:cs="Linux Libertine G"/>
          <w:b/>
        </w:rPr>
        <w:t>ki</w:t>
      </w:r>
    </w:p>
    <w:p w14:paraId="3D2E2EA9" w14:textId="1F0B1670" w:rsidR="0032065A" w:rsidRDefault="0032065A" w:rsidP="00852AD5">
      <w:pPr>
        <w:ind w:left="5664" w:firstLine="708"/>
        <w:rPr>
          <w:rFonts w:ascii="Lato Light" w:hAnsi="Lato Light" w:cs="Linux Libertine G"/>
          <w:b/>
        </w:rPr>
      </w:pPr>
    </w:p>
    <w:p w14:paraId="076892AB" w14:textId="51CF64A4" w:rsidR="00F717EF" w:rsidRDefault="00F717EF" w:rsidP="00852AD5">
      <w:pPr>
        <w:ind w:left="5664" w:firstLine="708"/>
        <w:rPr>
          <w:rFonts w:ascii="Lato Light" w:hAnsi="Lato Light" w:cs="Linux Libertine G"/>
          <w:b/>
        </w:rPr>
      </w:pPr>
    </w:p>
    <w:p w14:paraId="1C54BC1A" w14:textId="77777777" w:rsidR="00F717EF" w:rsidRDefault="00F717EF" w:rsidP="00852AD5">
      <w:pPr>
        <w:ind w:left="5664" w:firstLine="708"/>
        <w:rPr>
          <w:rFonts w:ascii="Lato Light" w:hAnsi="Lato Light" w:cs="Linux Libertine G"/>
          <w:b/>
        </w:rPr>
      </w:pPr>
    </w:p>
    <w:p w14:paraId="512D60C4" w14:textId="77777777" w:rsidR="0032065A" w:rsidRPr="00B14945" w:rsidRDefault="0032065A" w:rsidP="00852AD5">
      <w:pPr>
        <w:ind w:left="5664" w:firstLine="708"/>
        <w:rPr>
          <w:rFonts w:ascii="Lato Light" w:hAnsi="Lato Light" w:cs="Linux Libertine G"/>
          <w:b/>
        </w:rPr>
      </w:pPr>
    </w:p>
    <w:p w14:paraId="77DFBE99" w14:textId="77777777" w:rsidR="00BD5002" w:rsidRPr="00B14945" w:rsidRDefault="00B14945" w:rsidP="00B14945">
      <w:pPr>
        <w:spacing w:after="0" w:line="240" w:lineRule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lastRenderedPageBreak/>
        <w:t xml:space="preserve">                                                                                                 </w:t>
      </w:r>
      <w:r w:rsidR="00BD5002" w:rsidRPr="00B14945">
        <w:rPr>
          <w:rFonts w:ascii="Lato Light" w:hAnsi="Lato Light" w:cs="Linux Libertine G"/>
        </w:rPr>
        <w:t xml:space="preserve">Załącznik do Zarządzenia </w:t>
      </w:r>
      <w:r w:rsidR="00BD5002" w:rsidRPr="00B14945">
        <w:rPr>
          <w:rFonts w:ascii="Lato Light" w:hAnsi="Lato Light" w:cs="Linux Libertine G"/>
        </w:rPr>
        <w:br/>
      </w:r>
      <w:r>
        <w:rPr>
          <w:rFonts w:ascii="Lato Light" w:hAnsi="Lato Light" w:cs="Linux Libertine G"/>
        </w:rPr>
        <w:t xml:space="preserve">                                                                                                 </w:t>
      </w:r>
      <w:r w:rsidR="00BD5002" w:rsidRPr="00B14945">
        <w:rPr>
          <w:rFonts w:ascii="Lato Light" w:hAnsi="Lato Light" w:cs="Linux Libertine G"/>
        </w:rPr>
        <w:t>Burmistrza Żnina</w:t>
      </w:r>
    </w:p>
    <w:p w14:paraId="5D9FFB6D" w14:textId="789A9AE8" w:rsidR="00BD5002" w:rsidRPr="00B14945" w:rsidRDefault="00B14945" w:rsidP="00B14945">
      <w:pPr>
        <w:spacing w:after="0" w:line="240" w:lineRule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                                                                                                 </w:t>
      </w:r>
      <w:r w:rsidR="002B6348" w:rsidRPr="00B14945">
        <w:rPr>
          <w:rFonts w:ascii="Lato Light" w:hAnsi="Lato Light" w:cs="Linux Libertine G"/>
        </w:rPr>
        <w:t xml:space="preserve">Nr </w:t>
      </w:r>
      <w:r w:rsidR="00517058">
        <w:rPr>
          <w:rFonts w:ascii="Lato Light" w:hAnsi="Lato Light" w:cs="Linux Libertine G"/>
        </w:rPr>
        <w:t>36</w:t>
      </w:r>
      <w:r w:rsidR="002931E9">
        <w:rPr>
          <w:rFonts w:ascii="Lato Light" w:hAnsi="Lato Light" w:cs="Linux Libertine G"/>
        </w:rPr>
        <w:t>/20</w:t>
      </w:r>
      <w:r w:rsidR="0032065A">
        <w:rPr>
          <w:rFonts w:ascii="Lato Light" w:hAnsi="Lato Light" w:cs="Linux Libertine G"/>
        </w:rPr>
        <w:t>2</w:t>
      </w:r>
      <w:r w:rsidR="00F717EF">
        <w:rPr>
          <w:rFonts w:ascii="Lato Light" w:hAnsi="Lato Light" w:cs="Linux Libertine G"/>
        </w:rPr>
        <w:t>1</w:t>
      </w:r>
    </w:p>
    <w:p w14:paraId="5D7D6A93" w14:textId="2AE53FC0" w:rsidR="002F4755" w:rsidRPr="00B14945" w:rsidRDefault="0058291A" w:rsidP="00BD5002">
      <w:pPr>
        <w:spacing w:after="0" w:line="240" w:lineRule="auto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                                                                                             </w:t>
      </w:r>
      <w:r w:rsidR="00B14945">
        <w:rPr>
          <w:rFonts w:ascii="Lato Light" w:hAnsi="Lato Light" w:cs="Linux Libertine G"/>
        </w:rPr>
        <w:t xml:space="preserve">    </w:t>
      </w:r>
      <w:r w:rsidR="002B6348" w:rsidRPr="00B14945">
        <w:rPr>
          <w:rFonts w:ascii="Lato Light" w:hAnsi="Lato Light" w:cs="Linux Libertine G"/>
        </w:rPr>
        <w:t>z dnia</w:t>
      </w:r>
      <w:r w:rsidR="00307631">
        <w:rPr>
          <w:rFonts w:ascii="Lato Light" w:hAnsi="Lato Light" w:cs="Linux Libertine G"/>
        </w:rPr>
        <w:t xml:space="preserve"> </w:t>
      </w:r>
      <w:r w:rsidR="00517058">
        <w:rPr>
          <w:rFonts w:ascii="Lato Light" w:hAnsi="Lato Light" w:cs="Linux Libertine G"/>
        </w:rPr>
        <w:t>26</w:t>
      </w:r>
      <w:r w:rsidR="00212720">
        <w:rPr>
          <w:rFonts w:ascii="Lato Light" w:hAnsi="Lato Light" w:cs="Linux Libertine G"/>
        </w:rPr>
        <w:t xml:space="preserve"> lutego </w:t>
      </w:r>
      <w:r w:rsidR="00C67130">
        <w:rPr>
          <w:rFonts w:ascii="Lato Light" w:hAnsi="Lato Light" w:cs="Linux Libertine G"/>
        </w:rPr>
        <w:t xml:space="preserve"> </w:t>
      </w:r>
      <w:r w:rsidR="002931E9">
        <w:rPr>
          <w:rFonts w:ascii="Lato Light" w:hAnsi="Lato Light" w:cs="Linux Libertine G"/>
        </w:rPr>
        <w:t>20</w:t>
      </w:r>
      <w:r w:rsidR="0032065A">
        <w:rPr>
          <w:rFonts w:ascii="Lato Light" w:hAnsi="Lato Light" w:cs="Linux Libertine G"/>
        </w:rPr>
        <w:t>2</w:t>
      </w:r>
      <w:r w:rsidR="00F717EF">
        <w:rPr>
          <w:rFonts w:ascii="Lato Light" w:hAnsi="Lato Light" w:cs="Linux Libertine G"/>
        </w:rPr>
        <w:t>1</w:t>
      </w:r>
      <w:r w:rsidR="00E26401">
        <w:rPr>
          <w:rFonts w:ascii="Lato Light" w:hAnsi="Lato Light" w:cs="Linux Libertine G"/>
        </w:rPr>
        <w:t xml:space="preserve"> </w:t>
      </w:r>
      <w:r w:rsidR="002931E9">
        <w:rPr>
          <w:rFonts w:ascii="Lato Light" w:hAnsi="Lato Light" w:cs="Linux Libertine G"/>
        </w:rPr>
        <w:t xml:space="preserve">r. </w:t>
      </w:r>
    </w:p>
    <w:p w14:paraId="2F6E6B69" w14:textId="77777777" w:rsidR="001E75F9" w:rsidRPr="00B14945" w:rsidRDefault="001E75F9" w:rsidP="001E75F9">
      <w:pPr>
        <w:spacing w:after="0" w:line="240" w:lineRule="auto"/>
        <w:rPr>
          <w:rFonts w:ascii="Lato Light" w:hAnsi="Lato Light" w:cs="Linux Libertine G"/>
        </w:rPr>
      </w:pPr>
    </w:p>
    <w:p w14:paraId="3A1B6519" w14:textId="77777777" w:rsidR="00BD5002" w:rsidRPr="00B14945" w:rsidRDefault="001E75F9" w:rsidP="001E75F9">
      <w:pPr>
        <w:spacing w:after="0" w:line="240" w:lineRule="auto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                                     </w:t>
      </w:r>
      <w:r w:rsidR="00BD5002" w:rsidRPr="00B14945">
        <w:rPr>
          <w:rFonts w:ascii="Lato Light" w:hAnsi="Lato Light" w:cs="Linux Libertine G"/>
          <w:b/>
        </w:rPr>
        <w:t>INSTRUKCJA PRACY KOMISJI PRZETARGOWEJ</w:t>
      </w:r>
    </w:p>
    <w:p w14:paraId="480254A3" w14:textId="77777777" w:rsidR="00BD5002" w:rsidRPr="00B14945" w:rsidRDefault="00BD5002" w:rsidP="00E26401">
      <w:pPr>
        <w:spacing w:after="0" w:line="240" w:lineRule="auto"/>
        <w:jc w:val="center"/>
        <w:rPr>
          <w:rFonts w:ascii="Lato Light" w:hAnsi="Lato Light" w:cs="Linux Libertine G"/>
          <w:b/>
        </w:rPr>
      </w:pPr>
    </w:p>
    <w:p w14:paraId="1C75C1EA" w14:textId="26453A85" w:rsidR="00BD5002" w:rsidRPr="00B14945" w:rsidRDefault="00E26401" w:rsidP="00E26401">
      <w:pPr>
        <w:spacing w:after="0" w:line="240" w:lineRule="auto"/>
        <w:jc w:val="center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w </w:t>
      </w:r>
      <w:r w:rsidR="0083403D" w:rsidRPr="00B14945">
        <w:rPr>
          <w:rFonts w:ascii="Lato Light" w:hAnsi="Lato Light" w:cs="Linux Libertine G"/>
        </w:rPr>
        <w:t>zakresie badania i oceny ofert, oceny spełnienia przez wykonawcę, którego oferta została najwyżej oceniona</w:t>
      </w:r>
      <w:r>
        <w:rPr>
          <w:rFonts w:ascii="Lato Light" w:hAnsi="Lato Light" w:cs="Linux Libertine G"/>
        </w:rPr>
        <w:t>,</w:t>
      </w:r>
      <w:r w:rsidR="0083403D" w:rsidRPr="00B14945">
        <w:rPr>
          <w:rFonts w:ascii="Lato Light" w:hAnsi="Lato Light" w:cs="Linux Libertine G"/>
        </w:rPr>
        <w:t xml:space="preserve">  warunków udziału w postępowaniu oraz wykazania przez niego braku podstaw do wykluczenia z postępowania</w:t>
      </w:r>
      <w:r>
        <w:rPr>
          <w:rFonts w:ascii="Lato Light" w:hAnsi="Lato Light" w:cs="Linux Libertine G"/>
        </w:rPr>
        <w:t>,</w:t>
      </w:r>
      <w:r w:rsidR="0083403D" w:rsidRPr="00B14945">
        <w:rPr>
          <w:rFonts w:ascii="Lato Light" w:hAnsi="Lato Light" w:cs="Linux Libertine G"/>
        </w:rPr>
        <w:t xml:space="preserve">  oraz wskazania propozycji wyboru najkorzystniejszej oferty lub unieważnienia postępowania w prowadzonym postępowaniu</w:t>
      </w:r>
      <w:r w:rsidR="00E249F2">
        <w:rPr>
          <w:rFonts w:ascii="Lato Light" w:hAnsi="Lato Light" w:cs="Linux Libertine G"/>
        </w:rPr>
        <w:t xml:space="preserve"> </w:t>
      </w:r>
      <w:r w:rsidR="0083403D" w:rsidRPr="00B14945">
        <w:rPr>
          <w:rFonts w:ascii="Lato Light" w:hAnsi="Lato Light" w:cs="Linux Libertine G"/>
        </w:rPr>
        <w:t xml:space="preserve">o udzielenie zamówienia publicznego w trybie </w:t>
      </w:r>
      <w:r w:rsidR="000527F6">
        <w:rPr>
          <w:rFonts w:ascii="Lato Light" w:hAnsi="Lato Light" w:cs="Linux Libertine G"/>
        </w:rPr>
        <w:t>podstawowym</w:t>
      </w:r>
      <w:r w:rsidR="0083403D" w:rsidRPr="00B14945">
        <w:rPr>
          <w:rFonts w:ascii="Lato Light" w:hAnsi="Lato Light" w:cs="Linux Libertine G"/>
        </w:rPr>
        <w:t>.</w:t>
      </w:r>
    </w:p>
    <w:p w14:paraId="6C9CF988" w14:textId="77777777" w:rsidR="0083403D" w:rsidRPr="00B14945" w:rsidRDefault="0083403D" w:rsidP="00BD5002">
      <w:pPr>
        <w:spacing w:after="0" w:line="240" w:lineRule="auto"/>
        <w:jc w:val="center"/>
        <w:rPr>
          <w:rFonts w:ascii="Lato Light" w:hAnsi="Lato Light" w:cs="Linux Libertine G"/>
        </w:rPr>
      </w:pPr>
    </w:p>
    <w:p w14:paraId="5D1DDA34" w14:textId="12C49558"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</w:t>
      </w:r>
      <w:r w:rsidR="00F717EF">
        <w:rPr>
          <w:rFonts w:ascii="Lato Light" w:hAnsi="Lato Light" w:cs="Linux Libertine G"/>
        </w:rPr>
        <w:t xml:space="preserve"> 54</w:t>
      </w:r>
      <w:r w:rsidR="00F06B47">
        <w:rPr>
          <w:rFonts w:ascii="Lato Light" w:hAnsi="Lato Light" w:cs="Linux Libertine G"/>
        </w:rPr>
        <w:t xml:space="preserve"> i 55 ust. 3</w:t>
      </w:r>
      <w:r w:rsidRPr="00B14945">
        <w:rPr>
          <w:rFonts w:ascii="Lato Light" w:hAnsi="Lato Light" w:cs="Linux Libertine G"/>
        </w:rPr>
        <w:t xml:space="preserve"> </w:t>
      </w:r>
      <w:r w:rsidR="00F06B47">
        <w:rPr>
          <w:rFonts w:ascii="Lato Light" w:hAnsi="Lato Light" w:cs="Linux Libertine G"/>
        </w:rPr>
        <w:t>i 4</w:t>
      </w:r>
      <w:r w:rsidRPr="00B14945">
        <w:rPr>
          <w:rFonts w:ascii="Lato Light" w:hAnsi="Lato Light" w:cs="Linux Libertine G"/>
        </w:rPr>
        <w:t xml:space="preserve"> ustawy z dnia </w:t>
      </w:r>
      <w:r w:rsidR="00F06B47">
        <w:rPr>
          <w:rFonts w:ascii="Lato Light" w:hAnsi="Lato Light" w:cs="Linux Libertine G"/>
        </w:rPr>
        <w:t>11 września 2019</w:t>
      </w:r>
      <w:r w:rsidRPr="00B14945">
        <w:rPr>
          <w:rFonts w:ascii="Lato Light" w:hAnsi="Lato Light" w:cs="Linux Libertine G"/>
        </w:rPr>
        <w:t xml:space="preserve"> r Prawo zamówień publicz</w:t>
      </w:r>
      <w:r w:rsidR="00B14945">
        <w:rPr>
          <w:rFonts w:ascii="Lato Light" w:hAnsi="Lato Light" w:cs="Linux Libertine G"/>
        </w:rPr>
        <w:t>nych (Dz. U. z 201</w:t>
      </w:r>
      <w:r w:rsidR="00E249F2">
        <w:rPr>
          <w:rFonts w:ascii="Lato Light" w:hAnsi="Lato Light" w:cs="Linux Libertine G"/>
        </w:rPr>
        <w:t>9</w:t>
      </w:r>
      <w:r w:rsidR="00E26401">
        <w:rPr>
          <w:rFonts w:ascii="Lato Light" w:hAnsi="Lato Light" w:cs="Linux Libertine G"/>
        </w:rPr>
        <w:t xml:space="preserve"> </w:t>
      </w:r>
      <w:r w:rsidR="002B6348" w:rsidRPr="00B14945">
        <w:rPr>
          <w:rFonts w:ascii="Lato Light" w:hAnsi="Lato Light" w:cs="Linux Libertine G"/>
        </w:rPr>
        <w:t>r.</w:t>
      </w:r>
      <w:r w:rsidR="00E26401">
        <w:rPr>
          <w:rFonts w:ascii="Lato Light" w:hAnsi="Lato Light" w:cs="Linux Libertine G"/>
        </w:rPr>
        <w:t>,</w:t>
      </w:r>
      <w:r w:rsidR="002B6348" w:rsidRPr="00B14945">
        <w:rPr>
          <w:rFonts w:ascii="Lato Light" w:hAnsi="Lato Light" w:cs="Linux Libertine G"/>
        </w:rPr>
        <w:t xml:space="preserve"> </w:t>
      </w:r>
      <w:r w:rsidR="00E26401">
        <w:rPr>
          <w:rFonts w:ascii="Lato Light" w:hAnsi="Lato Light" w:cs="Linux Libertine G"/>
        </w:rPr>
        <w:t>p</w:t>
      </w:r>
      <w:r w:rsidR="00F81B53" w:rsidRPr="00B14945">
        <w:rPr>
          <w:rFonts w:ascii="Lato Light" w:hAnsi="Lato Light" w:cs="Linux Libertine G"/>
        </w:rPr>
        <w:t>oz.</w:t>
      </w:r>
      <w:r w:rsidR="00E249F2">
        <w:rPr>
          <w:rFonts w:ascii="Lato Light" w:hAnsi="Lato Light" w:cs="Linux Libertine G"/>
        </w:rPr>
        <w:t xml:space="preserve"> </w:t>
      </w:r>
      <w:r w:rsidR="00F06B47">
        <w:rPr>
          <w:rFonts w:ascii="Lato Light" w:hAnsi="Lato Light" w:cs="Linux Libertine G"/>
        </w:rPr>
        <w:t>2019</w:t>
      </w:r>
      <w:r w:rsidR="00C67130">
        <w:rPr>
          <w:rFonts w:ascii="Lato Light" w:hAnsi="Lato Light" w:cs="Linux Libertine G"/>
        </w:rPr>
        <w:t xml:space="preserve"> z późn.</w:t>
      </w:r>
      <w:r w:rsidR="00E26401">
        <w:rPr>
          <w:rFonts w:ascii="Lato Light" w:hAnsi="Lato Light" w:cs="Linux Libertine G"/>
        </w:rPr>
        <w:t xml:space="preserve"> </w:t>
      </w:r>
      <w:r w:rsidR="00C67130">
        <w:rPr>
          <w:rFonts w:ascii="Lato Light" w:hAnsi="Lato Light" w:cs="Linux Libertine G"/>
        </w:rPr>
        <w:t>zmian.</w:t>
      </w:r>
      <w:r w:rsidRPr="00B14945">
        <w:rPr>
          <w:rFonts w:ascii="Lato Light" w:hAnsi="Lato Light" w:cs="Linux Libertine G"/>
        </w:rPr>
        <w:t>).</w:t>
      </w:r>
    </w:p>
    <w:p w14:paraId="5D48EA36" w14:textId="77777777"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</w:rPr>
      </w:pPr>
    </w:p>
    <w:p w14:paraId="514DF3FB" w14:textId="77777777"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I. KOMISJA.</w:t>
      </w:r>
    </w:p>
    <w:p w14:paraId="3695C045" w14:textId="77777777" w:rsidR="00BD5002" w:rsidRPr="00B14945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Komisja rozpoczyna działalność z dniem powołania rzetelnie, obiektywnie</w:t>
      </w:r>
      <w:r w:rsidRPr="00B14945">
        <w:rPr>
          <w:rFonts w:ascii="Lato Light" w:hAnsi="Lato Light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B14945">
        <w:rPr>
          <w:rFonts w:ascii="Lato Light" w:hAnsi="Lato Light" w:cs="Linux Libertine G"/>
        </w:rPr>
        <w:br/>
        <w:t>i konsultantów, jeżeli zlecono ich przygotowanie.</w:t>
      </w:r>
    </w:p>
    <w:p w14:paraId="29FDF9F9" w14:textId="77777777" w:rsidR="00BD5002" w:rsidRPr="00B14945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Członkowie komisji obowiązkowo uczestnicz</w:t>
      </w:r>
      <w:r w:rsidR="0083403D" w:rsidRPr="00B14945">
        <w:rPr>
          <w:rFonts w:ascii="Lato Light" w:hAnsi="Lato Light" w:cs="Linux Libertine G"/>
        </w:rPr>
        <w:t>ą we wszystkich pracach komisji, chyba że ich nieobecność jest usprawiedliwiona i zaakceptowana przez Przewodniczącego Komisji Przetargowej.</w:t>
      </w:r>
    </w:p>
    <w:p w14:paraId="0F6B964F" w14:textId="77777777" w:rsidR="00BD5002" w:rsidRPr="00B14945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Członkowie komisji nie mogą być osobami, które:</w:t>
      </w:r>
    </w:p>
    <w:p w14:paraId="2D7207CD" w14:textId="427BF71E" w:rsidR="00BD5002" w:rsidRPr="00B14945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Ubiegają się o udzielenie </w:t>
      </w:r>
      <w:r w:rsidR="000A3609">
        <w:rPr>
          <w:rFonts w:ascii="Lato Light" w:hAnsi="Lato Light" w:cs="Linux Libertine G"/>
        </w:rPr>
        <w:t xml:space="preserve">tego </w:t>
      </w:r>
      <w:r w:rsidRPr="00B14945">
        <w:rPr>
          <w:rFonts w:ascii="Lato Light" w:hAnsi="Lato Light" w:cs="Linux Libertine G"/>
        </w:rPr>
        <w:t>zamówienia</w:t>
      </w:r>
      <w:r w:rsidR="00E26401">
        <w:rPr>
          <w:rFonts w:ascii="Lato Light" w:hAnsi="Lato Light" w:cs="Linux Libertine G"/>
        </w:rPr>
        <w:t>;</w:t>
      </w:r>
    </w:p>
    <w:p w14:paraId="0AA218AB" w14:textId="03E53E4E" w:rsidR="00BD5002" w:rsidRPr="00B14945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Pozostają w związku małżeńskim, w stosunku pokrewieństwa lub powinowactwa </w:t>
      </w:r>
      <w:r w:rsidRPr="00B14945">
        <w:rPr>
          <w:rFonts w:ascii="Lato Light" w:hAnsi="Lato Light" w:cs="Linux Libertine G"/>
        </w:rPr>
        <w:br/>
        <w:t>w linii prostej, pokrewieństwa lub powinowactwa w linii bocznej do drugiego stopnia lub są związane z tytułu przysposobienia, opieki lub kurateli</w:t>
      </w:r>
      <w:r w:rsidR="000A3609">
        <w:rPr>
          <w:rFonts w:ascii="Lato Light" w:hAnsi="Lato Light" w:cs="Linux Libertine G"/>
        </w:rPr>
        <w:t xml:space="preserve"> albo pozostają we wspólnym pożyciu</w:t>
      </w:r>
      <w:r w:rsidRPr="00B14945">
        <w:rPr>
          <w:rFonts w:ascii="Lato Light" w:hAnsi="Lato Light" w:cs="Linux Libertine G"/>
        </w:rPr>
        <w:t xml:space="preserve"> z wykonawcą, jego zastępcą prawnym lub członkami organów zarządzających lub organów nadzorczych wykonawców ubiegając</w:t>
      </w:r>
      <w:r w:rsidR="000519FC" w:rsidRPr="00B14945">
        <w:rPr>
          <w:rFonts w:ascii="Lato Light" w:hAnsi="Lato Light" w:cs="Linux Libertine G"/>
        </w:rPr>
        <w:t>ych się o udzielenie zamówienia</w:t>
      </w:r>
      <w:r w:rsidR="00E26401">
        <w:rPr>
          <w:rFonts w:ascii="Lato Light" w:hAnsi="Lato Light" w:cs="Linux Libertine G"/>
        </w:rPr>
        <w:t>;</w:t>
      </w:r>
    </w:p>
    <w:p w14:paraId="5FD5E558" w14:textId="5715508F" w:rsidR="000A3609" w:rsidRPr="000A3609" w:rsidRDefault="000A3609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 w:cs="Linux Libertine G"/>
        </w:rPr>
      </w:pPr>
      <w:r w:rsidRPr="000A3609">
        <w:rPr>
          <w:rFonts w:ascii="Lato Light" w:hAnsi="Lato Light" w:cs="Open Sans"/>
          <w:color w:val="333333"/>
          <w:shd w:val="clear" w:color="auto" w:fill="FFFFFF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56905443" w14:textId="0E3F57F7" w:rsidR="000A3609" w:rsidRPr="000A3609" w:rsidRDefault="000A3609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 Light" w:hAnsi="Lato Light" w:cs="Linux Libertine G"/>
        </w:rPr>
      </w:pPr>
      <w:r w:rsidRPr="000A3609">
        <w:rPr>
          <w:rFonts w:ascii="Lato Light" w:hAnsi="Lato Light" w:cs="Open Sans"/>
          <w:color w:val="333333"/>
          <w:shd w:val="clear" w:color="auto" w:fill="FFFFFF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postępowania;</w:t>
      </w:r>
    </w:p>
    <w:p w14:paraId="2F1E51C2" w14:textId="679B7BBB" w:rsidR="000A3609" w:rsidRPr="000A3609" w:rsidRDefault="004876D8" w:rsidP="000A36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>
        <w:rPr>
          <w:rFonts w:ascii="Lato Light" w:hAnsi="Lato Light" w:cs="Open Sans"/>
          <w:color w:val="333333"/>
          <w:shd w:val="clear" w:color="auto" w:fill="FFFFFF"/>
        </w:rPr>
        <w:t>C</w:t>
      </w:r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złonek komisji przetargowej oraz inne osoby wykonujące czynności związane z przeprowadzeniem postępowania o udzielenie zamówienia po stronie zamawiającego lub osoby mogące wpłynąć na wynik tego postępowania lub osoby udzielające zamówienia podlegają wyłączeniu z dokonywania tych czynności, jeżeli zostały prawomocnie skazane za przestępstwo popełnione w związku z postępowaniem o udzielenie zamówienia, o którym mowa w </w:t>
      </w:r>
      <w:hyperlink r:id="rId8" w:anchor="/document/16798683?unitId=art(228)&amp;cm=DOCUMENT" w:history="1">
        <w:r w:rsidR="000A3609" w:rsidRPr="000A3609">
          <w:rPr>
            <w:rStyle w:val="Hipercze"/>
            <w:rFonts w:ascii="Lato Light" w:hAnsi="Lato Light" w:cs="Open Sans"/>
            <w:color w:val="1B7AB8"/>
            <w:shd w:val="clear" w:color="auto" w:fill="FFFFFF"/>
          </w:rPr>
          <w:t>art. 228-230a</w:t>
        </w:r>
      </w:hyperlink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, </w:t>
      </w:r>
      <w:hyperlink r:id="rId9" w:anchor="/document/16798683?unitId=art(270)&amp;cm=DOCUMENT" w:history="1">
        <w:r w:rsidR="000A3609" w:rsidRPr="000A3609">
          <w:rPr>
            <w:rStyle w:val="Hipercze"/>
            <w:rFonts w:ascii="Lato Light" w:hAnsi="Lato Light" w:cs="Open Sans"/>
            <w:color w:val="1B7AB8"/>
            <w:shd w:val="clear" w:color="auto" w:fill="FFFFFF"/>
          </w:rPr>
          <w:t>art. 270</w:t>
        </w:r>
      </w:hyperlink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, </w:t>
      </w:r>
      <w:hyperlink r:id="rId10" w:anchor="/document/16798683?unitId=art(276)&amp;cm=DOCUMENT" w:history="1">
        <w:r w:rsidR="000A3609" w:rsidRPr="000A3609">
          <w:rPr>
            <w:rStyle w:val="Hipercze"/>
            <w:rFonts w:ascii="Lato Light" w:hAnsi="Lato Light" w:cs="Open Sans"/>
            <w:color w:val="1B7AB8"/>
            <w:shd w:val="clear" w:color="auto" w:fill="FFFFFF"/>
          </w:rPr>
          <w:t>art. 276</w:t>
        </w:r>
      </w:hyperlink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, </w:t>
      </w:r>
      <w:hyperlink r:id="rId11" w:anchor="/document/16798683?unitId=art(286)&amp;cm=DOCUMENT" w:history="1">
        <w:r w:rsidR="000A3609" w:rsidRPr="000A3609">
          <w:rPr>
            <w:rStyle w:val="Hipercze"/>
            <w:rFonts w:ascii="Lato Light" w:hAnsi="Lato Light" w:cs="Open Sans"/>
            <w:color w:val="1B7AB8"/>
            <w:shd w:val="clear" w:color="auto" w:fill="FFFFFF"/>
          </w:rPr>
          <w:t>art. 286</w:t>
        </w:r>
      </w:hyperlink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, </w:t>
      </w:r>
      <w:hyperlink r:id="rId12" w:anchor="/document/16798683?unitId=art(287)&amp;cm=DOCUMENT" w:history="1">
        <w:r w:rsidR="000A3609" w:rsidRPr="000A3609">
          <w:rPr>
            <w:rStyle w:val="Hipercze"/>
            <w:rFonts w:ascii="Lato Light" w:hAnsi="Lato Light" w:cs="Open Sans"/>
            <w:color w:val="1B7AB8"/>
            <w:shd w:val="clear" w:color="auto" w:fill="FFFFFF"/>
          </w:rPr>
          <w:t>art. 287</w:t>
        </w:r>
      </w:hyperlink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, </w:t>
      </w:r>
      <w:hyperlink r:id="rId13" w:anchor="/document/16798683?unitId=art(296)&amp;cm=DOCUMENT" w:history="1">
        <w:r w:rsidR="000A3609" w:rsidRPr="000A3609">
          <w:rPr>
            <w:rStyle w:val="Hipercze"/>
            <w:rFonts w:ascii="Lato Light" w:hAnsi="Lato Light" w:cs="Open Sans"/>
            <w:color w:val="1B7AB8"/>
            <w:shd w:val="clear" w:color="auto" w:fill="FFFFFF"/>
          </w:rPr>
          <w:t>art. 296</w:t>
        </w:r>
      </w:hyperlink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, </w:t>
      </w:r>
      <w:hyperlink r:id="rId14" w:anchor="/document/16798683?unitId=art(296(a))&amp;cm=DOCUMENT" w:history="1">
        <w:r w:rsidR="000A3609" w:rsidRPr="000A3609">
          <w:rPr>
            <w:rStyle w:val="Hipercze"/>
            <w:rFonts w:ascii="Lato Light" w:hAnsi="Lato Light" w:cs="Open Sans"/>
            <w:color w:val="1B7AB8"/>
            <w:shd w:val="clear" w:color="auto" w:fill="FFFFFF"/>
          </w:rPr>
          <w:t>art. 296a</w:t>
        </w:r>
      </w:hyperlink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, </w:t>
      </w:r>
      <w:hyperlink r:id="rId15" w:anchor="/document/16798683?unitId=art(297)&amp;cm=DOCUMENT" w:history="1">
        <w:r w:rsidR="000A3609" w:rsidRPr="000A3609">
          <w:rPr>
            <w:rStyle w:val="Hipercze"/>
            <w:rFonts w:ascii="Lato Light" w:hAnsi="Lato Light" w:cs="Open Sans"/>
            <w:color w:val="1B7AB8"/>
            <w:shd w:val="clear" w:color="auto" w:fill="FFFFFF"/>
          </w:rPr>
          <w:t>art. 297</w:t>
        </w:r>
      </w:hyperlink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, </w:t>
      </w:r>
      <w:hyperlink r:id="rId16" w:anchor="/document/16798683?unitId=art(303)&amp;cm=DOCUMENT" w:history="1">
        <w:r w:rsidR="000A3609" w:rsidRPr="000A3609">
          <w:rPr>
            <w:rStyle w:val="Hipercze"/>
            <w:rFonts w:ascii="Lato Light" w:hAnsi="Lato Light" w:cs="Open Sans"/>
            <w:color w:val="1B7AB8"/>
            <w:shd w:val="clear" w:color="auto" w:fill="FFFFFF"/>
          </w:rPr>
          <w:t>art. 303</w:t>
        </w:r>
      </w:hyperlink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 lub </w:t>
      </w:r>
      <w:hyperlink r:id="rId17" w:anchor="/document/16798683?unitId=art(305)&amp;cm=DOCUMENT" w:history="1">
        <w:r w:rsidR="000A3609" w:rsidRPr="000A3609">
          <w:rPr>
            <w:rStyle w:val="Hipercze"/>
            <w:rFonts w:ascii="Lato Light" w:hAnsi="Lato Light" w:cs="Open Sans"/>
            <w:color w:val="1B7AB8"/>
            <w:shd w:val="clear" w:color="auto" w:fill="FFFFFF"/>
          </w:rPr>
          <w:t>art. 305</w:t>
        </w:r>
      </w:hyperlink>
      <w:r w:rsidR="000A3609" w:rsidRPr="000A3609">
        <w:rPr>
          <w:rFonts w:ascii="Lato Light" w:hAnsi="Lato Light" w:cs="Open Sans"/>
          <w:color w:val="333333"/>
          <w:shd w:val="clear" w:color="auto" w:fill="FFFFFF"/>
        </w:rPr>
        <w:t xml:space="preserve"> ustawy z dnia 6 czerwca 1997 r. - Kodeks karny (Dz. U. z 2020 r. poz. 1444 i 1517), zwanej dalej "Kodeksem karnym", o ile nie nastąpiło zatarcie skazania.</w:t>
      </w:r>
    </w:p>
    <w:p w14:paraId="3F854422" w14:textId="7CCEF3B1" w:rsidR="00BD5002" w:rsidRPr="00B14945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Członkowie komisji składają pisemne oświadczenie o braku lub istnieniu okoliczności stanowiących podstawę do wyłączenia z postępowania, na podstawie art. </w:t>
      </w:r>
      <w:r w:rsidR="000527F6">
        <w:rPr>
          <w:rFonts w:ascii="Lato Light" w:hAnsi="Lato Light" w:cs="Linux Libertine G"/>
        </w:rPr>
        <w:t>56 ust. 4</w:t>
      </w:r>
      <w:r w:rsidRPr="00B14945">
        <w:rPr>
          <w:rFonts w:ascii="Lato Light" w:hAnsi="Lato Light" w:cs="Linux Libertine G"/>
        </w:rPr>
        <w:t xml:space="preserve"> ustawy Prawo zamówień publicznych</w:t>
      </w:r>
      <w:r w:rsidR="00E26401">
        <w:rPr>
          <w:rFonts w:ascii="Lato Light" w:hAnsi="Lato Light" w:cs="Linux Libertine G"/>
        </w:rPr>
        <w:t>:</w:t>
      </w:r>
    </w:p>
    <w:p w14:paraId="19025B7C" w14:textId="0280CA57" w:rsidR="00BD5002" w:rsidRPr="000A3609" w:rsidRDefault="00BD5002" w:rsidP="000A36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hAnsi="Lato Light" w:cs="Linux Libertine G"/>
        </w:rPr>
      </w:pPr>
      <w:r w:rsidRPr="000A3609">
        <w:rPr>
          <w:rFonts w:ascii="Lato Light" w:hAnsi="Lato Light" w:cs="Linux Libertine G"/>
        </w:rPr>
        <w:lastRenderedPageBreak/>
        <w:t xml:space="preserve">Przewodniczący komisji wyłącza z prac komisji członka, </w:t>
      </w:r>
      <w:r w:rsidR="00FB5312">
        <w:rPr>
          <w:rFonts w:ascii="Lato Light" w:hAnsi="Lato Light" w:cs="Linux Libertine G"/>
        </w:rPr>
        <w:t>wobec którego zachodzą przesłanki wyłączenia zgodnie z ustawą Pzp;</w:t>
      </w:r>
    </w:p>
    <w:p w14:paraId="39D8A59D" w14:textId="291B599F" w:rsidR="00BD5002" w:rsidRPr="00FB5312" w:rsidRDefault="00BD5002" w:rsidP="00FB53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hAnsi="Lato Light" w:cs="Linux Libertine G"/>
        </w:rPr>
      </w:pPr>
      <w:r w:rsidRPr="00FB5312">
        <w:rPr>
          <w:rFonts w:ascii="Lato Light" w:hAnsi="Lato Light" w:cs="Linux Libertine G"/>
        </w:rPr>
        <w:t>Informację o wyłączeniu członka komisji</w:t>
      </w:r>
      <w:r w:rsidR="00E26401" w:rsidRPr="00FB5312">
        <w:rPr>
          <w:rFonts w:ascii="Lato Light" w:hAnsi="Lato Light" w:cs="Linux Libertine G"/>
        </w:rPr>
        <w:t xml:space="preserve"> </w:t>
      </w:r>
      <w:r w:rsidRPr="00FB5312">
        <w:rPr>
          <w:rFonts w:ascii="Lato Light" w:hAnsi="Lato Light" w:cs="Linux Libertine G"/>
        </w:rPr>
        <w:t>przewodniczący komisji przekazuje kierownikowi zamawiające</w:t>
      </w:r>
      <w:r w:rsidR="00E26401" w:rsidRPr="00FB5312">
        <w:rPr>
          <w:rFonts w:ascii="Lato Light" w:hAnsi="Lato Light" w:cs="Linux Libertine G"/>
        </w:rPr>
        <w:t>go</w:t>
      </w:r>
      <w:r w:rsidRPr="00FB5312">
        <w:rPr>
          <w:rFonts w:ascii="Lato Light" w:hAnsi="Lato Light" w:cs="Linux Libertine G"/>
        </w:rPr>
        <w:t xml:space="preserve">, który podejmuje decyzję o odwołaniu członka ze składu komisji i ewentualnym powołaniu w jego miejsce nowego członka komisji. Nowy członek komisji składa oświadczenie, o którym mowa w pkt I 3 od a) do </w:t>
      </w:r>
      <w:r w:rsidR="00FB5312">
        <w:rPr>
          <w:rFonts w:ascii="Lato Light" w:hAnsi="Lato Light" w:cs="Linux Libertine G"/>
        </w:rPr>
        <w:t>d</w:t>
      </w:r>
      <w:r w:rsidRPr="00FB5312">
        <w:rPr>
          <w:rFonts w:ascii="Lato Light" w:hAnsi="Lato Light" w:cs="Linux Libertine G"/>
        </w:rPr>
        <w:t xml:space="preserve">) </w:t>
      </w:r>
      <w:r w:rsidR="00FB5312">
        <w:rPr>
          <w:rFonts w:ascii="Lato Light" w:hAnsi="Lato Light" w:cs="Linux Libertine G"/>
        </w:rPr>
        <w:t xml:space="preserve">i punkcie I 4 </w:t>
      </w:r>
      <w:r w:rsidRPr="00FB5312">
        <w:rPr>
          <w:rFonts w:ascii="Lato Light" w:hAnsi="Lato Light" w:cs="Linux Libertine G"/>
        </w:rPr>
        <w:t xml:space="preserve">w najkrótszym możliwym terminie.  </w:t>
      </w:r>
    </w:p>
    <w:p w14:paraId="52FD8DA9" w14:textId="77777777" w:rsidR="00BD5002" w:rsidRPr="00B14945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Do zadań członka komisji w szczególności należy: </w:t>
      </w:r>
    </w:p>
    <w:p w14:paraId="64307CC9" w14:textId="77777777" w:rsidR="00BD5002" w:rsidRPr="00B14945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czynny udział w pracach komisji,</w:t>
      </w:r>
    </w:p>
    <w:p w14:paraId="3330168B" w14:textId="77777777" w:rsidR="00BD5002" w:rsidRPr="00B14945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rzetelnie i bezstronnie wykonywanie powierzonych zadań,</w:t>
      </w:r>
    </w:p>
    <w:p w14:paraId="56DD9F12" w14:textId="77777777" w:rsidR="00BD5002" w:rsidRPr="00B14945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B14945">
        <w:rPr>
          <w:rFonts w:ascii="Lato Light" w:hAnsi="Lato Light" w:cs="Linux Libertine G"/>
        </w:rPr>
        <w:br/>
        <w:t>o zamówienie publiczne składanych na podstawie ustawy Prawo zamówień publicznych,</w:t>
      </w:r>
    </w:p>
    <w:p w14:paraId="0F2C67CF" w14:textId="509FD238" w:rsidR="00BD5002" w:rsidRPr="00B14945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prawidłowe prowadzenie dokumentacji postępowania o udzielenie zamówienia publicznego w zakresie przekazanym członkowi</w:t>
      </w:r>
      <w:r w:rsidR="00E26401">
        <w:rPr>
          <w:rFonts w:ascii="Lato Light" w:hAnsi="Lato Light" w:cs="Linux Libertine G"/>
        </w:rPr>
        <w:t>;</w:t>
      </w:r>
    </w:p>
    <w:p w14:paraId="359723C0" w14:textId="77777777" w:rsidR="00BD5002" w:rsidRPr="00B14945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14:paraId="02435565" w14:textId="177A0C29" w:rsidR="00BD5002" w:rsidRPr="00B14945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Członkowie komisji wykonują powierzone im czynności w dobrej wierze</w:t>
      </w:r>
      <w:r w:rsidR="00E26401">
        <w:rPr>
          <w:rFonts w:ascii="Lato Light" w:hAnsi="Lato Light" w:cs="Linux Libertine G"/>
        </w:rPr>
        <w:t>,</w:t>
      </w:r>
      <w:r w:rsidRPr="00B14945">
        <w:rPr>
          <w:rFonts w:ascii="Lato Light" w:hAnsi="Lato Light" w:cs="Linux Libertine G"/>
        </w:rPr>
        <w:t xml:space="preserve"> </w:t>
      </w:r>
      <w:r w:rsidRPr="00B14945">
        <w:rPr>
          <w:rFonts w:ascii="Lato Light" w:hAnsi="Lato Light" w:cs="Linux Libertine G"/>
        </w:rPr>
        <w:br/>
        <w:t>z zachowaniem najwyższej staranności</w:t>
      </w:r>
      <w:r w:rsidR="00E26401">
        <w:rPr>
          <w:rFonts w:ascii="Lato Light" w:hAnsi="Lato Light" w:cs="Linux Libertine G"/>
        </w:rPr>
        <w:t xml:space="preserve"> i</w:t>
      </w:r>
      <w:r w:rsidRPr="00B14945">
        <w:rPr>
          <w:rFonts w:ascii="Lato Light" w:hAnsi="Lato Light" w:cs="Linux Libertine G"/>
        </w:rPr>
        <w:t xml:space="preserve"> kierując się wyłącznie przepisami prawa</w:t>
      </w:r>
      <w:r w:rsidR="00B03270" w:rsidRPr="00B14945">
        <w:rPr>
          <w:rFonts w:ascii="Lato Light" w:hAnsi="Lato Light" w:cs="Linux Libertine G"/>
        </w:rPr>
        <w:t>, swoją wiedzą i doświadczeniem.</w:t>
      </w:r>
    </w:p>
    <w:p w14:paraId="6C2FB298" w14:textId="77777777" w:rsidR="00BD5002" w:rsidRPr="00B14945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Posługiwanie się niniejszą instrukcją nie zwalnia członków komisji </w:t>
      </w:r>
      <w:r w:rsidRPr="00B14945">
        <w:rPr>
          <w:rFonts w:ascii="Lato Light" w:hAnsi="Lato Light" w:cs="Linux Libertine G"/>
        </w:rPr>
        <w:br/>
        <w:t xml:space="preserve">z odpowiedzialności za przeprowadzenie postępowania zgodnie z przepisami prawa. </w:t>
      </w:r>
    </w:p>
    <w:p w14:paraId="7CE3662E" w14:textId="59139C50"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</w:t>
      </w:r>
      <w:r w:rsidR="00E26401">
        <w:rPr>
          <w:rFonts w:ascii="Lato Light" w:hAnsi="Lato Light" w:cs="Linux Libertine G"/>
        </w:rPr>
        <w:t>).</w:t>
      </w:r>
    </w:p>
    <w:p w14:paraId="235B0776" w14:textId="272A8558" w:rsidR="00852AD5" w:rsidRDefault="00852AD5" w:rsidP="00852AD5">
      <w:pPr>
        <w:spacing w:after="0" w:line="240" w:lineRule="auto"/>
        <w:jc w:val="both"/>
        <w:rPr>
          <w:rFonts w:ascii="Lato Light" w:hAnsi="Lato Light" w:cs="Linux Libertine G"/>
        </w:rPr>
      </w:pPr>
    </w:p>
    <w:p w14:paraId="3AD3F84F" w14:textId="77777777" w:rsidR="00BD5002" w:rsidRPr="00E249F2" w:rsidRDefault="00BD5002" w:rsidP="00E249F2">
      <w:pPr>
        <w:spacing w:after="0" w:line="240" w:lineRule="auto"/>
        <w:jc w:val="both"/>
        <w:rPr>
          <w:rFonts w:ascii="Lato Light" w:hAnsi="Lato Light" w:cs="Linux Libertine G"/>
        </w:rPr>
      </w:pPr>
    </w:p>
    <w:p w14:paraId="70E9C371" w14:textId="77777777" w:rsidR="00BD5002" w:rsidRPr="00B14945" w:rsidRDefault="00BD5002" w:rsidP="00B65BDE">
      <w:pPr>
        <w:spacing w:after="0" w:line="240" w:lineRule="auto"/>
        <w:ind w:left="360" w:hanging="360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II. PRZEWODNICZĄCY KOMISJI.</w:t>
      </w:r>
    </w:p>
    <w:p w14:paraId="52FBB099" w14:textId="77777777" w:rsidR="00BD5002" w:rsidRPr="00B14945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Kieruje pracami komisji.</w:t>
      </w:r>
    </w:p>
    <w:p w14:paraId="1CB2C2D0" w14:textId="60608692"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Odbiera oświadczenia od członków komisji i od biegłego o niepodle</w:t>
      </w:r>
      <w:r w:rsidR="0083403D" w:rsidRPr="00B14945">
        <w:rPr>
          <w:rFonts w:ascii="Lato Light" w:hAnsi="Lato Light" w:cs="Linux Libertine G"/>
        </w:rPr>
        <w:t>ganiu wyłączeniu z postępowania.</w:t>
      </w:r>
    </w:p>
    <w:p w14:paraId="10E86840" w14:textId="77777777" w:rsidR="00BD5002" w:rsidRPr="00B14945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Wyznacza terminy posiedzeń.</w:t>
      </w:r>
    </w:p>
    <w:p w14:paraId="3EF42C0D" w14:textId="0B1323E4"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Dokonuje podziału prac między członkami komisji podejmowanych w trybie roboczym</w:t>
      </w:r>
      <w:r w:rsidR="00E26401">
        <w:rPr>
          <w:rFonts w:ascii="Lato Light" w:hAnsi="Lato Light" w:cs="Linux Libertine G"/>
        </w:rPr>
        <w:t>.</w:t>
      </w:r>
    </w:p>
    <w:p w14:paraId="384ACF88" w14:textId="77777777"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Nadzoruje prowad</w:t>
      </w:r>
      <w:r w:rsidR="0083403D" w:rsidRPr="00B14945">
        <w:rPr>
          <w:rFonts w:ascii="Lato Light" w:hAnsi="Lato Light" w:cs="Linux Libertine G"/>
        </w:rPr>
        <w:t>zenie dokumentacji przetargowej.</w:t>
      </w:r>
    </w:p>
    <w:p w14:paraId="290861F5" w14:textId="77777777"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Dyscyplinuje członków komisji w celu załatwieni</w:t>
      </w:r>
      <w:r w:rsidR="0083403D" w:rsidRPr="00B14945">
        <w:rPr>
          <w:rFonts w:ascii="Lato Light" w:hAnsi="Lato Light" w:cs="Linux Libertine G"/>
        </w:rPr>
        <w:t>a i przyspieszenia prac komisji.</w:t>
      </w:r>
    </w:p>
    <w:p w14:paraId="41A2CDC5" w14:textId="664D562F"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Informuje </w:t>
      </w:r>
      <w:r w:rsidR="00FB5312">
        <w:rPr>
          <w:rFonts w:ascii="Lato Light" w:hAnsi="Lato Light" w:cs="Linux Libertine G"/>
        </w:rPr>
        <w:t>kierownika Zamawiającego</w:t>
      </w:r>
      <w:r w:rsidRPr="00B14945">
        <w:rPr>
          <w:rFonts w:ascii="Lato Light" w:hAnsi="Lato Light" w:cs="Linux Libertine G"/>
        </w:rPr>
        <w:t xml:space="preserve"> o problemach związanych z pracami komisji w toku postępowania o udzielenie zamówienia publicznego</w:t>
      </w:r>
      <w:r w:rsidR="0083403D" w:rsidRPr="00B14945">
        <w:rPr>
          <w:rFonts w:ascii="Lato Light" w:hAnsi="Lato Light" w:cs="Linux Libertine G"/>
        </w:rPr>
        <w:t>.</w:t>
      </w:r>
    </w:p>
    <w:p w14:paraId="1DBCC946" w14:textId="5DC91E31" w:rsidR="00BD5002" w:rsidRPr="00B14945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W uzasadnionych przypadkach występuje z wnioskiem do </w:t>
      </w:r>
      <w:r w:rsidR="00FB5312">
        <w:rPr>
          <w:rFonts w:ascii="Lato Light" w:hAnsi="Lato Light" w:cs="Linux Libertine G"/>
        </w:rPr>
        <w:t xml:space="preserve">kierownika Zamawiającego </w:t>
      </w:r>
      <w:r w:rsidRPr="00B14945">
        <w:rPr>
          <w:rFonts w:ascii="Lato Light" w:hAnsi="Lato Light" w:cs="Linux Libertine G"/>
        </w:rPr>
        <w:t>o włącznie do pracy w komisji biegłego, rzeczoznawc</w:t>
      </w:r>
      <w:r w:rsidR="00E3368E">
        <w:rPr>
          <w:rFonts w:ascii="Lato Light" w:hAnsi="Lato Light" w:cs="Linux Libertine G"/>
        </w:rPr>
        <w:t>y</w:t>
      </w:r>
      <w:r w:rsidRPr="00B14945">
        <w:rPr>
          <w:rFonts w:ascii="Lato Light" w:hAnsi="Lato Light" w:cs="Linux Libertine G"/>
        </w:rPr>
        <w:t xml:space="preserve"> lub konsultanta w sprawie zamówienia publicznego.</w:t>
      </w:r>
    </w:p>
    <w:p w14:paraId="6E823993" w14:textId="77777777" w:rsidR="00BD5002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Prowadzi nadzór nad terminowym i prawidłowym dokonywaniu czynności </w:t>
      </w:r>
      <w:r w:rsidRPr="00B14945">
        <w:rPr>
          <w:rFonts w:ascii="Lato Light" w:hAnsi="Lato Light" w:cs="Linux Libertine G"/>
        </w:rPr>
        <w:br/>
        <w:t>w postępowaniu o udzielenie zamówienia.</w:t>
      </w:r>
    </w:p>
    <w:p w14:paraId="14E7B09E" w14:textId="77777777" w:rsidR="00B14945" w:rsidRPr="00B14945" w:rsidRDefault="00B14945" w:rsidP="00B14945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14:paraId="176F6CC0" w14:textId="77777777"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14:paraId="28ABC2F0" w14:textId="77777777" w:rsidR="00BD5002" w:rsidRPr="00B14945" w:rsidRDefault="00BD5002" w:rsidP="00B65BDE">
      <w:pPr>
        <w:spacing w:after="0" w:line="240" w:lineRule="auto"/>
        <w:ind w:left="360" w:hanging="360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III. SEKRETARZ.</w:t>
      </w:r>
    </w:p>
    <w:p w14:paraId="60624C13" w14:textId="77777777" w:rsidR="00BD5002" w:rsidRPr="00B14945" w:rsidRDefault="00BD5002" w:rsidP="00BD5002">
      <w:pPr>
        <w:spacing w:after="0" w:line="240" w:lineRule="auto"/>
        <w:ind w:left="360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Do zadań Sekretarza komisji w szczególności należy:</w:t>
      </w:r>
    </w:p>
    <w:p w14:paraId="360D5B68" w14:textId="77777777"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Zapoznanie członków komisji z dokumentacją przedm</w:t>
      </w:r>
      <w:r w:rsidR="0083403D" w:rsidRPr="00B14945">
        <w:rPr>
          <w:rFonts w:ascii="Lato Light" w:hAnsi="Lato Light" w:cs="Linux Libertine G"/>
        </w:rPr>
        <w:t>iotowego zamówienia publicznego.</w:t>
      </w:r>
    </w:p>
    <w:p w14:paraId="39786AD7" w14:textId="77777777"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Udostępnienie na potrzeby prac komisji aktualnych obowiązujących przepisów </w:t>
      </w:r>
      <w:r w:rsidRPr="00B14945">
        <w:rPr>
          <w:rFonts w:ascii="Lato Light" w:hAnsi="Lato Light" w:cs="Linux Libertine G"/>
        </w:rPr>
        <w:br/>
        <w:t xml:space="preserve">z zakresu przedmiotu zamówienia z zakresu Prawa zamówień publicznych wraz </w:t>
      </w:r>
      <w:r w:rsidRPr="00B14945">
        <w:rPr>
          <w:rFonts w:ascii="Lato Light" w:hAnsi="Lato Light" w:cs="Linux Libertine G"/>
        </w:rPr>
        <w:br/>
        <w:t>z rozporządzeniami wykonawczymi oraz innymi niezbę</w:t>
      </w:r>
      <w:r w:rsidR="00F32606" w:rsidRPr="00B14945">
        <w:rPr>
          <w:rFonts w:ascii="Lato Light" w:hAnsi="Lato Light" w:cs="Linux Libertine G"/>
        </w:rPr>
        <w:t>dnymi dla postępowania ustawami.</w:t>
      </w:r>
    </w:p>
    <w:p w14:paraId="5BA78D93" w14:textId="5D55DE69"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lastRenderedPageBreak/>
        <w:t>Zapewnienie bezpieczeństwa przechowania i nienaruszalności ofert oraz dokumentacji z prowadzonych czynności przed jak i w okresach między spotkaniami kom</w:t>
      </w:r>
      <w:r w:rsidR="00F32606" w:rsidRPr="00B14945">
        <w:rPr>
          <w:rFonts w:ascii="Lato Light" w:hAnsi="Lato Light" w:cs="Linux Libertine G"/>
        </w:rPr>
        <w:t xml:space="preserve">isji przed osobami </w:t>
      </w:r>
      <w:r w:rsidR="00E3368E">
        <w:rPr>
          <w:rFonts w:ascii="Lato Light" w:hAnsi="Lato Light" w:cs="Linux Libertine G"/>
        </w:rPr>
        <w:t>nie</w:t>
      </w:r>
      <w:r w:rsidR="00F32606" w:rsidRPr="00B14945">
        <w:rPr>
          <w:rFonts w:ascii="Lato Light" w:hAnsi="Lato Light" w:cs="Linux Libertine G"/>
        </w:rPr>
        <w:t>uprawnionymi.</w:t>
      </w:r>
    </w:p>
    <w:p w14:paraId="45EF2794" w14:textId="77777777"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Bieżące protokołowanie oraz opieka nad protokołem, ofertami oraz wszelkimi innymi dokumentami związanymi z postę</w:t>
      </w:r>
      <w:r w:rsidR="00F32606" w:rsidRPr="00B14945">
        <w:rPr>
          <w:rFonts w:ascii="Lato Light" w:hAnsi="Lato Light" w:cs="Linux Libertine G"/>
        </w:rPr>
        <w:t>powaniem w trakcie jego trwania.</w:t>
      </w:r>
    </w:p>
    <w:p w14:paraId="02CE372E" w14:textId="027F9EA9"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Przyjmowanie i rejestrowanie korespondencji związanej z prowadzonym postępowaniem</w:t>
      </w:r>
      <w:r w:rsidR="00E3368E">
        <w:rPr>
          <w:rFonts w:ascii="Lato Light" w:hAnsi="Lato Light" w:cs="Linux Libertine G"/>
        </w:rPr>
        <w:t>.</w:t>
      </w:r>
    </w:p>
    <w:p w14:paraId="3C278E18" w14:textId="2EDAC03F"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Kompletowanie dokumentacji z prowadzonych czynności komisji</w:t>
      </w:r>
      <w:r w:rsidR="00E3368E">
        <w:rPr>
          <w:rFonts w:ascii="Lato Light" w:hAnsi="Lato Light" w:cs="Linux Libertine G"/>
        </w:rPr>
        <w:t>.</w:t>
      </w:r>
    </w:p>
    <w:p w14:paraId="5482F2E8" w14:textId="77777777" w:rsidR="00BD5002" w:rsidRPr="00B14945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Obsługa techniczna  i organizacyjna komisji.</w:t>
      </w:r>
    </w:p>
    <w:p w14:paraId="3EAD8400" w14:textId="77777777"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14:paraId="21ADC60C" w14:textId="77777777"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IV. UDZIAŁ BIEGŁYCH I INNYCH OSÓB W PRACACH KOMISJI.</w:t>
      </w:r>
    </w:p>
    <w:p w14:paraId="2293903B" w14:textId="77777777" w:rsidR="00BD5002" w:rsidRPr="00B14945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 w:rsidRPr="00B14945">
        <w:rPr>
          <w:rFonts w:ascii="Lato Light" w:hAnsi="Lato Light" w:cs="Linux Libertine G"/>
        </w:rPr>
        <w:t xml:space="preserve"> ze wskazaniem konkretnej osoby.</w:t>
      </w:r>
    </w:p>
    <w:p w14:paraId="1210E10E" w14:textId="77777777" w:rsidR="00BD5002" w:rsidRPr="00B14945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Decyzje o powołaniu biegłego podejmuje kierownik zamawiającego.</w:t>
      </w:r>
    </w:p>
    <w:p w14:paraId="2C96A3B7" w14:textId="0306D2FF" w:rsidR="00BD5002" w:rsidRPr="00B14945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Przed przystąpieniem do wykonania jakichkolwiek czynności biegły składa oświadczenie o braku zaistnienia okoliczności takich samych jak członka komisji przetargowej</w:t>
      </w:r>
      <w:r w:rsidR="00FB5312">
        <w:rPr>
          <w:rFonts w:ascii="Lato Light" w:hAnsi="Lato Light" w:cs="Linux Libertine G"/>
        </w:rPr>
        <w:t>.</w:t>
      </w:r>
    </w:p>
    <w:p w14:paraId="44043AC7" w14:textId="1074803C" w:rsidR="00BD5002" w:rsidRDefault="00BD5002" w:rsidP="00852A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14:paraId="606829EE" w14:textId="77777777" w:rsidR="00E249F2" w:rsidRPr="00852AD5" w:rsidRDefault="00E249F2" w:rsidP="00E249F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14:paraId="714FC22D" w14:textId="77777777"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V. OTWARCIE OFERT.</w:t>
      </w:r>
    </w:p>
    <w:p w14:paraId="1BD9290B" w14:textId="77777777"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Podczas otwarcia ofert przewodniczący komisji zobowiązany jest:</w:t>
      </w:r>
    </w:p>
    <w:p w14:paraId="59656D36" w14:textId="77777777" w:rsidR="00BD5002" w:rsidRPr="00B14945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Przed otwarciem każdej z ofert, sprawdzić i okazać obecnym na posied</w:t>
      </w:r>
      <w:r w:rsidR="00FC1831" w:rsidRPr="00B14945">
        <w:rPr>
          <w:rFonts w:ascii="Lato Light" w:hAnsi="Lato Light" w:cs="Linux Libertine G"/>
        </w:rPr>
        <w:t>zeniu stan zabezpieczenia ofert.</w:t>
      </w:r>
    </w:p>
    <w:p w14:paraId="39AF95B0" w14:textId="74D22561" w:rsidR="00BD5002" w:rsidRPr="00B14945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Po otwarciu każdej z oferty i podyktować sekretarzowi do protokołu: nazwę (firmę), adres (siedzibę) wykonawcy, a także informacje dotyczące ceny netto, brutto i podatku VAT</w:t>
      </w:r>
      <w:r w:rsidR="00E249F2">
        <w:rPr>
          <w:rFonts w:ascii="Lato Light" w:hAnsi="Lato Light" w:cs="Linux Libertine G"/>
        </w:rPr>
        <w:t xml:space="preserve"> oraz pozostałych kryteriów oceny ofert, jeżeli takie występują. </w:t>
      </w:r>
    </w:p>
    <w:p w14:paraId="200E5E86" w14:textId="77777777"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14:paraId="624D0F7F" w14:textId="77777777" w:rsidR="00BD5002" w:rsidRPr="00B14945" w:rsidRDefault="00BD5002" w:rsidP="00B65BDE">
      <w:pPr>
        <w:spacing w:after="0" w:line="240" w:lineRule="auto"/>
        <w:ind w:left="360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VI .OCENA I BADANIE OFERT.</w:t>
      </w:r>
    </w:p>
    <w:p w14:paraId="41586CA7" w14:textId="77777777" w:rsidR="00DF5554" w:rsidRPr="00B14945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Badanie ofert.</w:t>
      </w:r>
    </w:p>
    <w:p w14:paraId="425C8C9D" w14:textId="61872A54" w:rsidR="00FC1831" w:rsidRPr="00E249F2" w:rsidRDefault="00DF5554" w:rsidP="00E249F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Oferty złożone przez wykonawców  podlegają badaniu. Kom</w:t>
      </w:r>
      <w:r w:rsidR="006E0076" w:rsidRPr="00B14945">
        <w:rPr>
          <w:rFonts w:ascii="Lato Light" w:hAnsi="Lato Light" w:cs="Linux Libertine G"/>
        </w:rPr>
        <w:t>isja dokonuje poprawienia omyłki</w:t>
      </w:r>
      <w:r w:rsidRPr="00B14945">
        <w:rPr>
          <w:rFonts w:ascii="Lato Light" w:hAnsi="Lato Light" w:cs="Linux Libertine G"/>
        </w:rPr>
        <w:t>, jeżeli stwierdzi, że ma ona miejsce</w:t>
      </w:r>
      <w:r w:rsidR="00FB5312">
        <w:rPr>
          <w:rFonts w:ascii="Lato Light" w:hAnsi="Lato Light" w:cs="Linux Libertine G"/>
        </w:rPr>
        <w:t>.</w:t>
      </w:r>
      <w:r w:rsidRPr="00B14945">
        <w:rPr>
          <w:rFonts w:ascii="Lato Light" w:hAnsi="Lato Light" w:cs="Linux Libertine G"/>
        </w:rPr>
        <w:t xml:space="preserve"> Jeżeli komisja ma jakiekolwiek wątpliwości dotyczące treści złożonej oferty, może w uzasadnionych przypadkach żądać udzielenia stosownych dodatkowych wyjaśnień, zgodnie z ustawą Pzp. W sytuacji, gdy komisja stwierdzi, że oferta winna zostać odrzucona</w:t>
      </w:r>
      <w:r w:rsidR="00E3368E">
        <w:rPr>
          <w:rFonts w:ascii="Lato Light" w:hAnsi="Lato Light" w:cs="Linux Libertine G"/>
        </w:rPr>
        <w:t>,</w:t>
      </w:r>
      <w:r w:rsidRPr="00B14945">
        <w:rPr>
          <w:rFonts w:ascii="Lato Light" w:hAnsi="Lato Light" w:cs="Linux Libertine G"/>
        </w:rPr>
        <w:t xml:space="preserve"> wnioskuje </w:t>
      </w:r>
      <w:r w:rsidR="00B14945">
        <w:rPr>
          <w:rFonts w:ascii="Lato Light" w:hAnsi="Lato Light" w:cs="Linux Libertine G"/>
        </w:rPr>
        <w:t xml:space="preserve"> </w:t>
      </w:r>
      <w:r w:rsidRPr="00B14945">
        <w:rPr>
          <w:rFonts w:ascii="Lato Light" w:hAnsi="Lato Light" w:cs="Linux Libertine G"/>
        </w:rPr>
        <w:t xml:space="preserve">w tej sprawie do </w:t>
      </w:r>
      <w:r w:rsidR="00FB5312">
        <w:rPr>
          <w:rFonts w:ascii="Lato Light" w:hAnsi="Lato Light" w:cs="Linux Libertine G"/>
        </w:rPr>
        <w:t>kierownika Zamawiającego</w:t>
      </w:r>
      <w:r w:rsidR="00E249F2">
        <w:rPr>
          <w:rFonts w:ascii="Lato Light" w:hAnsi="Lato Light" w:cs="Linux Libertine G"/>
        </w:rPr>
        <w:t>,</w:t>
      </w:r>
      <w:r w:rsidRPr="00B14945">
        <w:rPr>
          <w:rFonts w:ascii="Lato Light" w:hAnsi="Lato Light" w:cs="Linux Libertine G"/>
        </w:rPr>
        <w:t xml:space="preserve">  przygotowuje projekt pisma do wykonawcy zawierającego uzasadnienie faktyczne </w:t>
      </w:r>
      <w:r w:rsidR="00B14945">
        <w:rPr>
          <w:rFonts w:ascii="Lato Light" w:hAnsi="Lato Light" w:cs="Linux Libertine G"/>
        </w:rPr>
        <w:t xml:space="preserve">  </w:t>
      </w:r>
      <w:r w:rsidRPr="00B14945">
        <w:rPr>
          <w:rFonts w:ascii="Lato Light" w:hAnsi="Lato Light" w:cs="Linux Libertine G"/>
        </w:rPr>
        <w:t>i prawne. Po zbadaniu ofert komisja dokonuje oceny ofert</w:t>
      </w:r>
      <w:r w:rsidR="00B14945">
        <w:rPr>
          <w:rFonts w:ascii="Lato Light" w:hAnsi="Lato Light" w:cs="Linux Libertine G"/>
        </w:rPr>
        <w:t xml:space="preserve"> </w:t>
      </w:r>
      <w:r w:rsidRPr="00B14945">
        <w:rPr>
          <w:rFonts w:ascii="Lato Light" w:hAnsi="Lato Light" w:cs="Linux Libertine G"/>
        </w:rPr>
        <w:t xml:space="preserve">i wskazuje  ofertę </w:t>
      </w:r>
      <w:r w:rsidR="00FC1831" w:rsidRPr="00B14945">
        <w:rPr>
          <w:rFonts w:ascii="Lato Light" w:hAnsi="Lato Light" w:cs="Linux Libertine G"/>
        </w:rPr>
        <w:t>najwyżej ocenioną.</w:t>
      </w:r>
    </w:p>
    <w:p w14:paraId="738B34A1" w14:textId="77777777" w:rsidR="00BD5002" w:rsidRPr="00B14945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</w:t>
      </w:r>
      <w:r w:rsidR="00FC1831" w:rsidRPr="00B14945">
        <w:rPr>
          <w:rFonts w:ascii="Lato Light" w:hAnsi="Lato Light" w:cs="Linux Libertine G"/>
        </w:rPr>
        <w:t>walifikowanie wykonawcy</w:t>
      </w:r>
      <w:r w:rsidRPr="00B14945">
        <w:rPr>
          <w:rFonts w:ascii="Lato Light" w:hAnsi="Lato Light" w:cs="Linux Libertine G"/>
        </w:rPr>
        <w:t>.</w:t>
      </w:r>
    </w:p>
    <w:p w14:paraId="3E6EFD46" w14:textId="3424A292" w:rsidR="00BD5002" w:rsidRPr="00B14945" w:rsidRDefault="00BD5002" w:rsidP="00B03270">
      <w:pPr>
        <w:spacing w:after="0" w:line="240" w:lineRule="auto"/>
        <w:ind w:left="708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Na podstawie dokumentów</w:t>
      </w:r>
      <w:r w:rsidR="00B03270" w:rsidRPr="00B14945">
        <w:rPr>
          <w:rFonts w:ascii="Lato Light" w:hAnsi="Lato Light" w:cs="Linux Libertine G"/>
        </w:rPr>
        <w:t xml:space="preserve"> komisja sprawdza, czy wykonawca spełnia opisane w treści SWZ uwarunkowania</w:t>
      </w:r>
      <w:r w:rsidR="00FC1831" w:rsidRPr="00B14945">
        <w:rPr>
          <w:rFonts w:ascii="Lato Light" w:hAnsi="Lato Light" w:cs="Linux Libertine G"/>
        </w:rPr>
        <w:t>. W przypadku, gdy Wykonawca</w:t>
      </w:r>
      <w:r w:rsidR="00FB5312">
        <w:rPr>
          <w:rFonts w:ascii="Lato Light" w:hAnsi="Lato Light" w:cs="Linux Libertine G"/>
        </w:rPr>
        <w:t xml:space="preserve"> najwyżej oceniony</w:t>
      </w:r>
      <w:r w:rsidR="00FC1831" w:rsidRPr="00B14945">
        <w:rPr>
          <w:rFonts w:ascii="Lato Light" w:hAnsi="Lato Light" w:cs="Linux Libertine G"/>
        </w:rPr>
        <w:t xml:space="preserve"> nie złożył</w:t>
      </w:r>
      <w:r w:rsidRPr="00B14945">
        <w:rPr>
          <w:rFonts w:ascii="Lato Light" w:hAnsi="Lato Light" w:cs="Linux Libertine G"/>
        </w:rPr>
        <w:t xml:space="preserve"> wymaganych przez zamawiają</w:t>
      </w:r>
      <w:r w:rsidR="00B03270" w:rsidRPr="00B14945">
        <w:rPr>
          <w:rFonts w:ascii="Lato Light" w:hAnsi="Lato Light" w:cs="Linux Libertine G"/>
        </w:rPr>
        <w:t xml:space="preserve">cego oświadczeń, dokumentów </w:t>
      </w:r>
      <w:r w:rsidRPr="00B14945">
        <w:rPr>
          <w:rFonts w:ascii="Lato Light" w:hAnsi="Lato Light" w:cs="Linux Libertine G"/>
        </w:rPr>
        <w:t xml:space="preserve">lub pełnomocnictw </w:t>
      </w:r>
      <w:r w:rsidR="00B03270" w:rsidRPr="00B14945">
        <w:rPr>
          <w:rFonts w:ascii="Lato Light" w:hAnsi="Lato Light" w:cs="Linux Libertine G"/>
        </w:rPr>
        <w:t xml:space="preserve">lub dokumenty te zawierają błędy,  </w:t>
      </w:r>
      <w:r w:rsidRPr="00B14945">
        <w:rPr>
          <w:rFonts w:ascii="Lato Light" w:hAnsi="Lato Light" w:cs="Linux Libertine G"/>
        </w:rPr>
        <w:t xml:space="preserve"> komisja przygotowuje stosowne wezwanie do oferenta w sprawie ich uzupełnienia</w:t>
      </w:r>
      <w:r w:rsidR="00B03270" w:rsidRPr="00B14945">
        <w:rPr>
          <w:rFonts w:ascii="Lato Light" w:hAnsi="Lato Light" w:cs="Linux Libertine G"/>
        </w:rPr>
        <w:t xml:space="preserve"> lub złożenia wyjaśnień</w:t>
      </w:r>
      <w:r w:rsidRPr="00B14945">
        <w:rPr>
          <w:rFonts w:ascii="Lato Light" w:hAnsi="Lato Light" w:cs="Linux Libertine G"/>
        </w:rPr>
        <w:t xml:space="preserve">, chyba, że mimo ich złożenia oferta wykonawcy podlega odrzuceniu albo konieczne byłoby unieważnienie postępowania. </w:t>
      </w:r>
    </w:p>
    <w:p w14:paraId="42F738C7" w14:textId="77777777" w:rsidR="00BD5002" w:rsidRPr="00B14945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O</w:t>
      </w:r>
      <w:r w:rsidR="00BD5002" w:rsidRPr="00B14945">
        <w:rPr>
          <w:rFonts w:ascii="Lato Light" w:hAnsi="Lato Light" w:cs="Linux Libertine G"/>
        </w:rPr>
        <w:t>cena ofert</w:t>
      </w:r>
      <w:r w:rsidRPr="00B14945">
        <w:rPr>
          <w:rFonts w:ascii="Lato Light" w:hAnsi="Lato Light" w:cs="Linux Libertine G"/>
        </w:rPr>
        <w:t>.</w:t>
      </w:r>
    </w:p>
    <w:p w14:paraId="2149F5AC" w14:textId="77777777" w:rsidR="00BD5002" w:rsidRPr="00B14945" w:rsidRDefault="00B03270" w:rsidP="00B03270">
      <w:pPr>
        <w:spacing w:after="0" w:line="240" w:lineRule="auto"/>
        <w:ind w:left="708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Po ocenie kwalifikowalności wykonawcy i ocenie oferty, </w:t>
      </w:r>
      <w:r w:rsidR="00BD5002" w:rsidRPr="00B14945">
        <w:rPr>
          <w:rFonts w:ascii="Lato Light" w:hAnsi="Lato Light" w:cs="Linux Libertine G"/>
        </w:rPr>
        <w:t xml:space="preserve"> </w:t>
      </w:r>
      <w:r w:rsidRPr="00B14945">
        <w:rPr>
          <w:rFonts w:ascii="Lato Light" w:hAnsi="Lato Light" w:cs="Linux Libertine G"/>
        </w:rPr>
        <w:t>k</w:t>
      </w:r>
      <w:r w:rsidR="00BD5002" w:rsidRPr="00B14945">
        <w:rPr>
          <w:rFonts w:ascii="Lato Light" w:hAnsi="Lato Light" w:cs="Linux Libertine G"/>
        </w:rPr>
        <w:t xml:space="preserve">omisja przetargowa wnioskuje do Burmistrza o dokonanie wyboru wskazanej </w:t>
      </w:r>
      <w:r w:rsidR="002E11C1" w:rsidRPr="00B14945">
        <w:rPr>
          <w:rFonts w:ascii="Lato Light" w:hAnsi="Lato Light" w:cs="Linux Libertine G"/>
        </w:rPr>
        <w:t>oferty.</w:t>
      </w:r>
    </w:p>
    <w:p w14:paraId="2D6296FC" w14:textId="77777777" w:rsidR="00BD5002" w:rsidRPr="00B14945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Unieważnienie postępowania.</w:t>
      </w:r>
    </w:p>
    <w:p w14:paraId="53576921" w14:textId="3D3CADC0" w:rsidR="00BD5002" w:rsidRDefault="00BD5002" w:rsidP="00852AD5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Przeprowadzając postępowanie komisja przetargowa w określonych </w:t>
      </w:r>
      <w:r w:rsidR="00153CB9">
        <w:rPr>
          <w:rFonts w:ascii="Lato Light" w:hAnsi="Lato Light" w:cs="Linux Libertine G"/>
        </w:rPr>
        <w:t xml:space="preserve">w </w:t>
      </w:r>
      <w:r w:rsidRPr="00B14945">
        <w:rPr>
          <w:rFonts w:ascii="Lato Light" w:hAnsi="Lato Light" w:cs="Linux Libertine G"/>
        </w:rPr>
        <w:t xml:space="preserve">Pzp przypadkach wnioskuje do </w:t>
      </w:r>
      <w:r w:rsidR="00153CB9">
        <w:rPr>
          <w:rFonts w:ascii="Lato Light" w:hAnsi="Lato Light" w:cs="Linux Libertine G"/>
        </w:rPr>
        <w:t>kierownika Zamawiającego</w:t>
      </w:r>
      <w:r w:rsidRPr="00B14945">
        <w:rPr>
          <w:rFonts w:ascii="Lato Light" w:hAnsi="Lato Light" w:cs="Linux Libertine G"/>
        </w:rPr>
        <w:t xml:space="preserve"> w sprawie unieważnienia i przygotowuje projekt pism do wykonawców, którzy ubiegali się o udzielnie zamówienia zawierającego uzasadnienie faktyczne i prawne.</w:t>
      </w:r>
    </w:p>
    <w:p w14:paraId="51B2C0C8" w14:textId="77777777" w:rsidR="00E249F2" w:rsidRPr="00B14945" w:rsidRDefault="00E249F2" w:rsidP="00852AD5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14:paraId="65EE4F89" w14:textId="517F189B" w:rsidR="00BD5002" w:rsidRPr="00153CB9" w:rsidRDefault="00BD5002" w:rsidP="00153CB9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lastRenderedPageBreak/>
        <w:t>VII</w:t>
      </w:r>
      <w:r w:rsidR="00B45C9E" w:rsidRPr="00B14945">
        <w:rPr>
          <w:rFonts w:ascii="Lato Light" w:hAnsi="Lato Light" w:cs="Linux Libertine G"/>
          <w:b/>
        </w:rPr>
        <w:t>.</w:t>
      </w:r>
      <w:r w:rsidR="00153CB9">
        <w:rPr>
          <w:rFonts w:ascii="Lato Light" w:hAnsi="Lato Light" w:cs="Linux Libertine G"/>
          <w:b/>
        </w:rPr>
        <w:t xml:space="preserve"> </w:t>
      </w:r>
      <w:r w:rsidRPr="00B14945">
        <w:rPr>
          <w:rFonts w:ascii="Lato Light" w:hAnsi="Lato Light" w:cs="Linux Libertine G"/>
          <w:b/>
        </w:rPr>
        <w:t>POSTĘPOWANIE</w:t>
      </w:r>
      <w:r w:rsidR="00153CB9">
        <w:rPr>
          <w:rFonts w:ascii="Lato Light" w:hAnsi="Lato Light" w:cs="Linux Libertine G"/>
          <w:b/>
        </w:rPr>
        <w:t xml:space="preserve"> </w:t>
      </w:r>
      <w:r w:rsidRPr="00B14945">
        <w:rPr>
          <w:rFonts w:ascii="Lato Light" w:hAnsi="Lato Light" w:cs="Linux Libertine G"/>
          <w:b/>
        </w:rPr>
        <w:t>W</w:t>
      </w:r>
      <w:r w:rsidR="00153CB9">
        <w:rPr>
          <w:rFonts w:ascii="Lato Light" w:hAnsi="Lato Light" w:cs="Linux Libertine G"/>
          <w:b/>
        </w:rPr>
        <w:t xml:space="preserve"> </w:t>
      </w:r>
      <w:r w:rsidRPr="00B14945">
        <w:rPr>
          <w:rFonts w:ascii="Lato Light" w:hAnsi="Lato Light" w:cs="Linux Libertine G"/>
          <w:b/>
        </w:rPr>
        <w:t>PRZYPAD</w:t>
      </w:r>
      <w:r w:rsidR="00153CB9">
        <w:rPr>
          <w:rFonts w:ascii="Lato Light" w:hAnsi="Lato Light" w:cs="Linux Libertine G"/>
          <w:b/>
        </w:rPr>
        <w:t xml:space="preserve">KU </w:t>
      </w:r>
      <w:r w:rsidRPr="00B14945">
        <w:rPr>
          <w:rFonts w:ascii="Lato Light" w:hAnsi="Lato Light" w:cs="Linux Libertine G"/>
          <w:b/>
        </w:rPr>
        <w:t>WNIESIENIU ODWO</w:t>
      </w:r>
      <w:r w:rsidR="00E3368E">
        <w:rPr>
          <w:rFonts w:ascii="Lato Light" w:hAnsi="Lato Light" w:cs="Linux Libertine G"/>
          <w:b/>
        </w:rPr>
        <w:t>Ł</w:t>
      </w:r>
      <w:r w:rsidRPr="00B14945">
        <w:rPr>
          <w:rFonts w:ascii="Lato Light" w:hAnsi="Lato Light" w:cs="Linux Libertine G"/>
          <w:b/>
        </w:rPr>
        <w:t>ANIA</w:t>
      </w:r>
      <w:r w:rsidR="00153CB9">
        <w:rPr>
          <w:rFonts w:ascii="Lato Light" w:hAnsi="Lato Light" w:cs="Linux Libertine G"/>
          <w:b/>
        </w:rPr>
        <w:t>.</w:t>
      </w:r>
    </w:p>
    <w:p w14:paraId="026E31C2" w14:textId="4DDD41B7" w:rsidR="00BD5002" w:rsidRPr="00B14945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Sekretarz komisji przygotowuje zawiadomienie o wniesieniu odwołania wraz z kopią odwołania i przedstawia t</w:t>
      </w:r>
      <w:r w:rsidR="00E3368E">
        <w:rPr>
          <w:rFonts w:ascii="Lato Light" w:hAnsi="Lato Light" w:cs="Linux Libertine G"/>
        </w:rPr>
        <w:t>ę</w:t>
      </w:r>
      <w:r w:rsidRPr="00B14945">
        <w:rPr>
          <w:rFonts w:ascii="Lato Light" w:hAnsi="Lato Light" w:cs="Linux Libertine G"/>
        </w:rPr>
        <w:t xml:space="preserve"> informację kierownikowi zamawiającego i odwrotnie przesyła niezwłocznie wszystkim wykonawcom uczestniczącym w postępowaniu</w:t>
      </w:r>
      <w:r w:rsidR="00E3368E">
        <w:rPr>
          <w:rFonts w:ascii="Lato Light" w:hAnsi="Lato Light" w:cs="Linux Libertine G"/>
        </w:rPr>
        <w:t>,</w:t>
      </w:r>
      <w:r w:rsidRPr="00B14945">
        <w:rPr>
          <w:rFonts w:ascii="Lato Light" w:hAnsi="Lato Light" w:cs="Linux Libertine G"/>
        </w:rPr>
        <w:t xml:space="preserve"> jednocześnie wzywając wykonawców do przystąpienia do postępowania odwoławczego. </w:t>
      </w:r>
    </w:p>
    <w:p w14:paraId="00DCCED5" w14:textId="13DFC542" w:rsidR="00BD5002" w:rsidRDefault="00BD5002" w:rsidP="000527F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Komisja przestrzega terminów ważności wniesionych wadiów, w tym celu pod rygorem </w:t>
      </w:r>
      <w:r w:rsidR="00B45C9E" w:rsidRPr="00B14945">
        <w:rPr>
          <w:rFonts w:ascii="Lato Light" w:hAnsi="Lato Light" w:cs="Linux Libertine G"/>
        </w:rPr>
        <w:t xml:space="preserve">odrzucenia oferty </w:t>
      </w:r>
      <w:r w:rsidRPr="00B14945">
        <w:rPr>
          <w:rFonts w:ascii="Lato Light" w:hAnsi="Lato Light" w:cs="Linux Libertine G"/>
        </w:rPr>
        <w:t xml:space="preserve"> wzywa do przedłużenia ich ważności lub wniesienia nowych wadiów na okres niezbędny do zabezpieczenia postępowania do zawarcia umowy. W przypadku</w:t>
      </w:r>
      <w:r w:rsidR="00E3368E">
        <w:rPr>
          <w:rFonts w:ascii="Lato Light" w:hAnsi="Lato Light" w:cs="Linux Libertine G"/>
        </w:rPr>
        <w:t>,</w:t>
      </w:r>
      <w:r w:rsidRPr="00B14945">
        <w:rPr>
          <w:rFonts w:ascii="Lato Light" w:hAnsi="Lato Light" w:cs="Linux Libertine G"/>
        </w:rPr>
        <w:t xml:space="preserve"> gdy odwołanie zostało wniesione po wyborze oferty najkorzystniejszej czynności, o których mowa wyżej</w:t>
      </w:r>
      <w:r w:rsidR="00E3368E">
        <w:rPr>
          <w:rFonts w:ascii="Lato Light" w:hAnsi="Lato Light" w:cs="Linux Libertine G"/>
        </w:rPr>
        <w:t>,</w:t>
      </w:r>
      <w:r w:rsidRPr="00B14945">
        <w:rPr>
          <w:rFonts w:ascii="Lato Light" w:hAnsi="Lato Light" w:cs="Linux Libertine G"/>
        </w:rPr>
        <w:t xml:space="preserve"> komisja kieruje tylko do tego wykonawcy, którego ofertę uznano za najkorzystniejszą.</w:t>
      </w:r>
    </w:p>
    <w:p w14:paraId="0A9F2B61" w14:textId="4E8128E3" w:rsidR="00153CB9" w:rsidRPr="000527F6" w:rsidRDefault="00153CB9" w:rsidP="000527F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Komisja podejmuje czynności proceduralne w przypadku wniesienia odwołania i przygotowuje odpowiedź na wniesione odwołanie.</w:t>
      </w:r>
    </w:p>
    <w:p w14:paraId="31F77887" w14:textId="77777777" w:rsidR="00F81B53" w:rsidRPr="00B14945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Wszystkie czynności podejmowane przez komisję zatwierdzane są przez kierownika zamawiającego.</w:t>
      </w:r>
    </w:p>
    <w:p w14:paraId="7DD7A0E4" w14:textId="77777777" w:rsidR="00674693" w:rsidRPr="00B14945" w:rsidRDefault="00674693" w:rsidP="00674693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14:paraId="54444BF7" w14:textId="77777777" w:rsidR="00BD5002" w:rsidRPr="00B14945" w:rsidRDefault="00BD5002" w:rsidP="00BD5002">
      <w:pPr>
        <w:pStyle w:val="Akapitzlist"/>
        <w:spacing w:after="0" w:line="240" w:lineRule="auto"/>
        <w:jc w:val="both"/>
        <w:rPr>
          <w:rFonts w:ascii="Lato Light" w:hAnsi="Lato Light" w:cs="Linux Libertine G"/>
        </w:rPr>
      </w:pPr>
    </w:p>
    <w:p w14:paraId="5B2331FF" w14:textId="77777777" w:rsidR="00BD5002" w:rsidRPr="00B14945" w:rsidRDefault="00BD5002" w:rsidP="00BD5002">
      <w:pPr>
        <w:spacing w:after="0" w:line="240" w:lineRule="auto"/>
        <w:jc w:val="both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VIII</w:t>
      </w:r>
      <w:r w:rsidR="00B14945">
        <w:rPr>
          <w:rFonts w:ascii="Lato Light" w:hAnsi="Lato Light" w:cs="Linux Libertine G"/>
          <w:b/>
        </w:rPr>
        <w:t>.</w:t>
      </w:r>
      <w:r w:rsidRPr="00B14945">
        <w:rPr>
          <w:rFonts w:ascii="Lato Light" w:hAnsi="Lato Light" w:cs="Linux Libertine G"/>
          <w:b/>
        </w:rPr>
        <w:t xml:space="preserve"> ZAKOŃCZENIE PRAC KOMISJI</w:t>
      </w:r>
    </w:p>
    <w:p w14:paraId="2E16123D" w14:textId="05A7648C" w:rsidR="00BD5002" w:rsidRPr="00990EA5" w:rsidRDefault="00BD5002" w:rsidP="00990E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>Komisja kończy prace związane z</w:t>
      </w:r>
      <w:r w:rsidR="00F7522D" w:rsidRPr="00B14945">
        <w:rPr>
          <w:rFonts w:ascii="Lato Light" w:hAnsi="Lato Light" w:cs="Linux Libertine G"/>
        </w:rPr>
        <w:t xml:space="preserve"> udzieleniem zamówienia z dniem </w:t>
      </w:r>
      <w:r w:rsidRPr="00B14945">
        <w:rPr>
          <w:rFonts w:ascii="Lato Light" w:hAnsi="Lato Light" w:cs="Linux Libertine G"/>
        </w:rPr>
        <w:t>podpisania umowy w sprawie zamówienia lub z dniem podjęcia przez kierownika zamawiającego decyz</w:t>
      </w:r>
      <w:r w:rsidR="00F7522D" w:rsidRPr="00B14945">
        <w:rPr>
          <w:rFonts w:ascii="Lato Light" w:hAnsi="Lato Light" w:cs="Linux Libertine G"/>
        </w:rPr>
        <w:t>ji</w:t>
      </w:r>
      <w:r w:rsidR="000519FC" w:rsidRPr="00B14945">
        <w:rPr>
          <w:rFonts w:ascii="Lato Light" w:hAnsi="Lato Light" w:cs="Linux Libertine G"/>
        </w:rPr>
        <w:t xml:space="preserve">                </w:t>
      </w:r>
      <w:r w:rsidR="00F7522D" w:rsidRPr="00B14945">
        <w:rPr>
          <w:rFonts w:ascii="Lato Light" w:hAnsi="Lato Light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B14945">
        <w:rPr>
          <w:rFonts w:ascii="Lato Light" w:hAnsi="Lato Light" w:cs="Linux Libertine G"/>
        </w:rPr>
        <w:t>ego</w:t>
      </w:r>
      <w:r w:rsidR="00E3368E">
        <w:rPr>
          <w:rFonts w:ascii="Lato Light" w:hAnsi="Lato Light" w:cs="Linux Libertine G"/>
        </w:rPr>
        <w:t>,</w:t>
      </w:r>
      <w:r w:rsidR="00B03270" w:rsidRPr="00B14945">
        <w:rPr>
          <w:rFonts w:ascii="Lato Light" w:hAnsi="Lato Light" w:cs="Linux Libertine G"/>
        </w:rPr>
        <w:t xml:space="preserve"> komisja może pracować ponow</w:t>
      </w:r>
      <w:r w:rsidR="00F7522D" w:rsidRPr="00B14945">
        <w:rPr>
          <w:rFonts w:ascii="Lato Light" w:hAnsi="Lato Light" w:cs="Linux Libertine G"/>
        </w:rPr>
        <w:t>nie w składzie wcześniej powołanym.</w:t>
      </w:r>
    </w:p>
    <w:p w14:paraId="1FC67485" w14:textId="77777777" w:rsidR="00BD5002" w:rsidRPr="00B14945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 Light" w:hAnsi="Lato Light" w:cs="Linux Libertine G"/>
        </w:rPr>
      </w:pPr>
      <w:r w:rsidRPr="00B14945">
        <w:rPr>
          <w:rFonts w:ascii="Lato Light" w:hAnsi="Lato Light" w:cs="Linux Libertine G"/>
        </w:rPr>
        <w:t xml:space="preserve">Komisja dokonuje sprawdzenia sporządzonej dokumentacji i zabezpiecza ją w celu przechowania zgodnie z przepisami prawa.  </w:t>
      </w:r>
    </w:p>
    <w:p w14:paraId="36C02615" w14:textId="0481D171" w:rsidR="00990EA5" w:rsidRDefault="00990EA5" w:rsidP="00B03270">
      <w:pPr>
        <w:rPr>
          <w:rFonts w:ascii="Lato Light" w:hAnsi="Lato Light" w:cs="Linux Libertine G"/>
          <w:b/>
        </w:rPr>
      </w:pPr>
    </w:p>
    <w:p w14:paraId="034C9F6A" w14:textId="77777777" w:rsidR="00990EA5" w:rsidRPr="00B14945" w:rsidRDefault="00990EA5" w:rsidP="00B03270">
      <w:pPr>
        <w:rPr>
          <w:rFonts w:ascii="Lato Light" w:hAnsi="Lato Light" w:cs="Linux Libertine G"/>
          <w:b/>
        </w:rPr>
      </w:pPr>
    </w:p>
    <w:p w14:paraId="4DCC6EE1" w14:textId="77777777" w:rsidR="00BD5002" w:rsidRPr="00B14945" w:rsidRDefault="00BD5002" w:rsidP="00BD5002">
      <w:pPr>
        <w:ind w:left="5664" w:firstLine="708"/>
        <w:jc w:val="center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>ZATWIERDZAM</w:t>
      </w:r>
    </w:p>
    <w:p w14:paraId="36C69AC3" w14:textId="1B9A1B00" w:rsidR="001B75CD" w:rsidRDefault="001B75CD" w:rsidP="002B6348">
      <w:pPr>
        <w:spacing w:after="0" w:line="240" w:lineRule="auto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</w:rPr>
        <w:t xml:space="preserve">       </w:t>
      </w:r>
      <w:r w:rsidR="00A41771">
        <w:rPr>
          <w:rFonts w:ascii="Lato Light" w:hAnsi="Lato Light" w:cs="Linux Libertine G"/>
        </w:rPr>
        <w:t xml:space="preserve"> </w:t>
      </w:r>
      <w:r w:rsidR="00E82808">
        <w:rPr>
          <w:rFonts w:ascii="Lato Light" w:hAnsi="Lato Light" w:cs="Linux Libertine G"/>
        </w:rPr>
        <w:t xml:space="preserve">                                                                                                               </w:t>
      </w:r>
      <w:r w:rsidR="00A41771" w:rsidRPr="00B14945">
        <w:rPr>
          <w:rFonts w:ascii="Lato Light" w:hAnsi="Lato Light" w:cs="Linux Libertine G"/>
          <w:b/>
        </w:rPr>
        <w:t>BURMISTRZ</w:t>
      </w:r>
    </w:p>
    <w:p w14:paraId="4076622D" w14:textId="18A12D05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6B90B258" w14:textId="77777777" w:rsidR="00E82808" w:rsidRDefault="00A41771" w:rsidP="00A41771">
      <w:pPr>
        <w:spacing w:after="0" w:line="240" w:lineRule="auto"/>
        <w:rPr>
          <w:rFonts w:ascii="Lato Light" w:hAnsi="Lato Light" w:cs="Linux Libertine G"/>
          <w:sz w:val="18"/>
          <w:szCs w:val="18"/>
        </w:rPr>
      </w:pPr>
      <w:r>
        <w:rPr>
          <w:rFonts w:ascii="Lato Light" w:hAnsi="Lato Light" w:cs="Linux Libertine G"/>
          <w:sz w:val="18"/>
          <w:szCs w:val="18"/>
        </w:rPr>
        <w:t xml:space="preserve">                                                                                                                     </w:t>
      </w:r>
      <w:r w:rsidR="00E82808">
        <w:rPr>
          <w:rFonts w:ascii="Lato Light" w:hAnsi="Lato Light" w:cs="Linux Libertine G"/>
          <w:sz w:val="18"/>
          <w:szCs w:val="18"/>
        </w:rPr>
        <w:t xml:space="preserve">                </w:t>
      </w:r>
    </w:p>
    <w:p w14:paraId="5747DA1B" w14:textId="0FF16950" w:rsidR="00A41771" w:rsidRDefault="00E82808" w:rsidP="00A41771">
      <w:pPr>
        <w:spacing w:after="0" w:line="240" w:lineRule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41771">
        <w:rPr>
          <w:rFonts w:ascii="Lato Light" w:hAnsi="Lato Light" w:cs="Linux Libertine G"/>
          <w:sz w:val="18"/>
          <w:szCs w:val="18"/>
        </w:rPr>
        <w:t xml:space="preserve">   </w:t>
      </w:r>
      <w:r w:rsidR="00A41771" w:rsidRPr="00B14945">
        <w:rPr>
          <w:rFonts w:ascii="Lato Light" w:hAnsi="Lato Light" w:cs="Linux Libertine G"/>
          <w:b/>
        </w:rPr>
        <w:t>Robert Luchows</w:t>
      </w:r>
      <w:r w:rsidR="00A41771">
        <w:rPr>
          <w:rFonts w:ascii="Lato Light" w:hAnsi="Lato Light" w:cs="Linux Libertine G"/>
          <w:b/>
        </w:rPr>
        <w:t xml:space="preserve">ki  </w:t>
      </w:r>
    </w:p>
    <w:p w14:paraId="7A48D608" w14:textId="77777777" w:rsidR="00A41771" w:rsidRPr="00B14945" w:rsidRDefault="00A41771" w:rsidP="002B6348">
      <w:pPr>
        <w:spacing w:after="0" w:line="240" w:lineRule="auto"/>
        <w:rPr>
          <w:rFonts w:ascii="Lato Light" w:hAnsi="Lato Light" w:cs="Linux Libertine G"/>
        </w:rPr>
      </w:pPr>
    </w:p>
    <w:p w14:paraId="17FCF7F7" w14:textId="77777777" w:rsidR="00A41771" w:rsidRDefault="002B6348" w:rsidP="002B6348">
      <w:pPr>
        <w:spacing w:after="0" w:line="240" w:lineRule="auto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    </w:t>
      </w:r>
    </w:p>
    <w:p w14:paraId="4282DC2C" w14:textId="77777777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4A3EFB14" w14:textId="77777777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59F023CC" w14:textId="77777777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73A56EA2" w14:textId="77777777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7D6BBFCD" w14:textId="77777777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7C3141F8" w14:textId="77777777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4E759213" w14:textId="77777777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1BD81A60" w14:textId="77777777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49BCF7B7" w14:textId="77777777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69B689C4" w14:textId="77777777" w:rsidR="00A41771" w:rsidRDefault="00A41771" w:rsidP="002B6348">
      <w:pPr>
        <w:spacing w:after="0" w:line="240" w:lineRule="auto"/>
        <w:rPr>
          <w:rFonts w:ascii="Lato Light" w:hAnsi="Lato Light" w:cs="Linux Libertine G"/>
          <w:b/>
        </w:rPr>
      </w:pPr>
    </w:p>
    <w:p w14:paraId="7C2BE954" w14:textId="5482A30C" w:rsidR="002B6348" w:rsidRPr="00B14945" w:rsidRDefault="002B6348" w:rsidP="002B6348">
      <w:pPr>
        <w:spacing w:after="0" w:line="240" w:lineRule="auto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                                                                                    </w:t>
      </w:r>
      <w:r w:rsidR="00503192">
        <w:rPr>
          <w:rFonts w:ascii="Lato Light" w:hAnsi="Lato Light" w:cs="Linux Libertine G"/>
          <w:b/>
        </w:rPr>
        <w:t xml:space="preserve">                    </w:t>
      </w:r>
      <w:r w:rsidR="00B14945" w:rsidRPr="00B14945">
        <w:rPr>
          <w:rFonts w:ascii="Lato Light" w:hAnsi="Lato Light" w:cs="Linux Libertine G"/>
          <w:b/>
        </w:rPr>
        <w:t xml:space="preserve">     </w:t>
      </w:r>
      <w:r w:rsidRPr="00B14945">
        <w:rPr>
          <w:rFonts w:ascii="Lato Light" w:hAnsi="Lato Light" w:cs="Linux Libertine G"/>
          <w:b/>
        </w:rPr>
        <w:t xml:space="preserve">  </w:t>
      </w:r>
    </w:p>
    <w:p w14:paraId="3BA32816" w14:textId="77777777" w:rsidR="002B6348" w:rsidRPr="00B14945" w:rsidRDefault="002B6348" w:rsidP="002B6348">
      <w:pPr>
        <w:spacing w:after="0" w:line="240" w:lineRule="auto"/>
        <w:rPr>
          <w:rFonts w:ascii="Lato Light" w:hAnsi="Lato Light" w:cs="Linux Libertine G"/>
          <w:b/>
        </w:rPr>
      </w:pPr>
      <w:r w:rsidRPr="00B14945">
        <w:rPr>
          <w:rFonts w:ascii="Lato Light" w:hAnsi="Lato Light" w:cs="Linux Libertine G"/>
          <w:b/>
        </w:rPr>
        <w:t xml:space="preserve">  </w:t>
      </w:r>
    </w:p>
    <w:p w14:paraId="24808D41" w14:textId="1AA1FAB5" w:rsidR="00937824" w:rsidRPr="00B14945" w:rsidRDefault="00937824" w:rsidP="00937824">
      <w:pPr>
        <w:spacing w:after="0" w:line="240" w:lineRule="auto"/>
        <w:rPr>
          <w:rFonts w:ascii="Lato Light" w:hAnsi="Lato Light" w:cs="Linux Libertine G"/>
          <w:sz w:val="18"/>
          <w:szCs w:val="18"/>
        </w:rPr>
      </w:pPr>
      <w:r w:rsidRPr="00B14945">
        <w:rPr>
          <w:rFonts w:ascii="Lato Light" w:hAnsi="Lato Light" w:cs="Linux Libertine G"/>
          <w:sz w:val="18"/>
          <w:szCs w:val="18"/>
        </w:rPr>
        <w:t>Sporządził</w:t>
      </w:r>
      <w:r w:rsidR="00F06B47">
        <w:rPr>
          <w:rFonts w:ascii="Lato Light" w:hAnsi="Lato Light" w:cs="Linux Libertine G"/>
          <w:sz w:val="18"/>
          <w:szCs w:val="18"/>
        </w:rPr>
        <w:t>a</w:t>
      </w:r>
      <w:r w:rsidRPr="00B14945">
        <w:rPr>
          <w:rFonts w:ascii="Lato Light" w:hAnsi="Lato Light" w:cs="Linux Libertine G"/>
          <w:sz w:val="18"/>
          <w:szCs w:val="18"/>
        </w:rPr>
        <w:t>:</w:t>
      </w:r>
    </w:p>
    <w:p w14:paraId="72B7BF37" w14:textId="77739111" w:rsidR="00937824" w:rsidRPr="00B14945" w:rsidRDefault="00212720" w:rsidP="00937824">
      <w:pPr>
        <w:spacing w:after="0" w:line="240" w:lineRule="auto"/>
        <w:rPr>
          <w:rFonts w:ascii="Lato Light" w:hAnsi="Lato Light" w:cs="Linux Libertine G"/>
          <w:sz w:val="18"/>
          <w:szCs w:val="18"/>
        </w:rPr>
      </w:pPr>
      <w:r>
        <w:rPr>
          <w:rFonts w:ascii="Lato Light" w:hAnsi="Lato Light" w:cs="Linux Libertine G"/>
          <w:sz w:val="18"/>
          <w:szCs w:val="18"/>
        </w:rPr>
        <w:t xml:space="preserve">Magdalena Ciszak </w:t>
      </w:r>
    </w:p>
    <w:p w14:paraId="117AD959" w14:textId="77777777" w:rsidR="00A41771" w:rsidRPr="00B14945" w:rsidRDefault="00A41771" w:rsidP="00AD695B">
      <w:pPr>
        <w:spacing w:after="0" w:line="240" w:lineRule="auto"/>
        <w:rPr>
          <w:rFonts w:ascii="Lato Light" w:hAnsi="Lato Light" w:cs="Linux Libertine G"/>
          <w:sz w:val="18"/>
          <w:szCs w:val="18"/>
        </w:rPr>
      </w:pPr>
    </w:p>
    <w:sectPr w:rsidR="00A41771" w:rsidRPr="00B14945" w:rsidSect="0032065A">
      <w:footerReference w:type="default" r:id="rId18"/>
      <w:pgSz w:w="11906" w:h="16838" w:code="9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0B54" w14:textId="77777777" w:rsidR="004C6EEC" w:rsidRDefault="004C6EEC" w:rsidP="007E026B">
      <w:pPr>
        <w:spacing w:after="0" w:line="240" w:lineRule="auto"/>
      </w:pPr>
      <w:r>
        <w:separator/>
      </w:r>
    </w:p>
  </w:endnote>
  <w:endnote w:type="continuationSeparator" w:id="0">
    <w:p w14:paraId="2B22D849" w14:textId="77777777" w:rsidR="004C6EEC" w:rsidRDefault="004C6EEC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272A" w14:textId="177ED7B8" w:rsidR="004876D8" w:rsidRDefault="004876D8">
    <w:pPr>
      <w:pStyle w:val="Stopka"/>
    </w:pPr>
  </w:p>
  <w:p w14:paraId="0E1C3BD1" w14:textId="77777777" w:rsidR="004876D8" w:rsidRDefault="00487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EA5B" w14:textId="77777777" w:rsidR="004C6EEC" w:rsidRDefault="004C6EEC" w:rsidP="007E026B">
      <w:pPr>
        <w:spacing w:after="0" w:line="240" w:lineRule="auto"/>
      </w:pPr>
      <w:r>
        <w:separator/>
      </w:r>
    </w:p>
  </w:footnote>
  <w:footnote w:type="continuationSeparator" w:id="0">
    <w:p w14:paraId="3B6CA04C" w14:textId="77777777" w:rsidR="004C6EEC" w:rsidRDefault="004C6EEC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51880"/>
    <w:multiLevelType w:val="hybridMultilevel"/>
    <w:tmpl w:val="9AD2F9FA"/>
    <w:lvl w:ilvl="0" w:tplc="50843F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6B"/>
    <w:rsid w:val="000519FC"/>
    <w:rsid w:val="000527F6"/>
    <w:rsid w:val="000A3609"/>
    <w:rsid w:val="000C25ED"/>
    <w:rsid w:val="000C4771"/>
    <w:rsid w:val="000F13A4"/>
    <w:rsid w:val="00153CB9"/>
    <w:rsid w:val="001543CB"/>
    <w:rsid w:val="00173C27"/>
    <w:rsid w:val="0017788B"/>
    <w:rsid w:val="001B2725"/>
    <w:rsid w:val="001B75CD"/>
    <w:rsid w:val="001C1AFA"/>
    <w:rsid w:val="001C52CC"/>
    <w:rsid w:val="001D48EA"/>
    <w:rsid w:val="001E75F9"/>
    <w:rsid w:val="00212720"/>
    <w:rsid w:val="00251A42"/>
    <w:rsid w:val="002931E9"/>
    <w:rsid w:val="002943F4"/>
    <w:rsid w:val="002B6348"/>
    <w:rsid w:val="002C7745"/>
    <w:rsid w:val="002E11C1"/>
    <w:rsid w:val="002F2014"/>
    <w:rsid w:val="002F4755"/>
    <w:rsid w:val="00307631"/>
    <w:rsid w:val="0032065A"/>
    <w:rsid w:val="00320705"/>
    <w:rsid w:val="00322315"/>
    <w:rsid w:val="00366BF4"/>
    <w:rsid w:val="003A616B"/>
    <w:rsid w:val="003C7967"/>
    <w:rsid w:val="003E4865"/>
    <w:rsid w:val="004133AA"/>
    <w:rsid w:val="00420741"/>
    <w:rsid w:val="0043697D"/>
    <w:rsid w:val="004471E2"/>
    <w:rsid w:val="004626C4"/>
    <w:rsid w:val="004876D8"/>
    <w:rsid w:val="004C6EEC"/>
    <w:rsid w:val="00503192"/>
    <w:rsid w:val="00517058"/>
    <w:rsid w:val="0052330E"/>
    <w:rsid w:val="00524CCA"/>
    <w:rsid w:val="00551DF6"/>
    <w:rsid w:val="0058291A"/>
    <w:rsid w:val="0058779B"/>
    <w:rsid w:val="005B5864"/>
    <w:rsid w:val="00602E7E"/>
    <w:rsid w:val="00605C72"/>
    <w:rsid w:val="006104ED"/>
    <w:rsid w:val="00616BE1"/>
    <w:rsid w:val="006374A9"/>
    <w:rsid w:val="00641EBA"/>
    <w:rsid w:val="00673853"/>
    <w:rsid w:val="00674693"/>
    <w:rsid w:val="00676BF1"/>
    <w:rsid w:val="006A7A33"/>
    <w:rsid w:val="006C053D"/>
    <w:rsid w:val="006E0076"/>
    <w:rsid w:val="006F5651"/>
    <w:rsid w:val="00712679"/>
    <w:rsid w:val="00723367"/>
    <w:rsid w:val="0076120C"/>
    <w:rsid w:val="007C46DB"/>
    <w:rsid w:val="007C780A"/>
    <w:rsid w:val="007D0068"/>
    <w:rsid w:val="007E026B"/>
    <w:rsid w:val="007E4AD6"/>
    <w:rsid w:val="00823C0B"/>
    <w:rsid w:val="0083403D"/>
    <w:rsid w:val="00835184"/>
    <w:rsid w:val="00852AD5"/>
    <w:rsid w:val="008749AE"/>
    <w:rsid w:val="008A4741"/>
    <w:rsid w:val="008C086B"/>
    <w:rsid w:val="008D6F10"/>
    <w:rsid w:val="008F0E93"/>
    <w:rsid w:val="00937824"/>
    <w:rsid w:val="00955455"/>
    <w:rsid w:val="009570AE"/>
    <w:rsid w:val="009715AE"/>
    <w:rsid w:val="009721AE"/>
    <w:rsid w:val="009813B6"/>
    <w:rsid w:val="0098211E"/>
    <w:rsid w:val="00990EA5"/>
    <w:rsid w:val="009B23CF"/>
    <w:rsid w:val="009D11BE"/>
    <w:rsid w:val="009D1FCC"/>
    <w:rsid w:val="00A41771"/>
    <w:rsid w:val="00A4692E"/>
    <w:rsid w:val="00AD3A1E"/>
    <w:rsid w:val="00AD695B"/>
    <w:rsid w:val="00B03270"/>
    <w:rsid w:val="00B14945"/>
    <w:rsid w:val="00B35121"/>
    <w:rsid w:val="00B45C9E"/>
    <w:rsid w:val="00B55419"/>
    <w:rsid w:val="00B60A40"/>
    <w:rsid w:val="00B60AFB"/>
    <w:rsid w:val="00B61671"/>
    <w:rsid w:val="00B65BDE"/>
    <w:rsid w:val="00B67FDD"/>
    <w:rsid w:val="00BC4C36"/>
    <w:rsid w:val="00BD5002"/>
    <w:rsid w:val="00C56B83"/>
    <w:rsid w:val="00C67130"/>
    <w:rsid w:val="00CD7FE2"/>
    <w:rsid w:val="00D0736C"/>
    <w:rsid w:val="00D207BE"/>
    <w:rsid w:val="00D235F1"/>
    <w:rsid w:val="00D27C0E"/>
    <w:rsid w:val="00D27E94"/>
    <w:rsid w:val="00D376BE"/>
    <w:rsid w:val="00D51CB6"/>
    <w:rsid w:val="00DA501A"/>
    <w:rsid w:val="00DA666A"/>
    <w:rsid w:val="00DF5554"/>
    <w:rsid w:val="00E21E9D"/>
    <w:rsid w:val="00E249F2"/>
    <w:rsid w:val="00E26401"/>
    <w:rsid w:val="00E3368E"/>
    <w:rsid w:val="00E82808"/>
    <w:rsid w:val="00EB3D11"/>
    <w:rsid w:val="00EE0823"/>
    <w:rsid w:val="00F06B47"/>
    <w:rsid w:val="00F32606"/>
    <w:rsid w:val="00F717EF"/>
    <w:rsid w:val="00F7522D"/>
    <w:rsid w:val="00F81B53"/>
    <w:rsid w:val="00F85350"/>
    <w:rsid w:val="00F9778D"/>
    <w:rsid w:val="00FA7AF5"/>
    <w:rsid w:val="00FB5312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BEAA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7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7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0A3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53F5-535D-4C7E-B5C3-6BB41CDD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2134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2021-02-26T09:23:00Z</cp:lastPrinted>
  <dcterms:created xsi:type="dcterms:W3CDTF">2021-02-26T09:26:00Z</dcterms:created>
  <dcterms:modified xsi:type="dcterms:W3CDTF">2021-02-26T09:26:00Z</dcterms:modified>
</cp:coreProperties>
</file>