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4E0AD1A1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>R 30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197C7566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7A6932">
        <w:rPr>
          <w:rFonts w:ascii="Lato Light" w:hAnsi="Lato Light"/>
          <w:sz w:val="20"/>
          <w:szCs w:val="20"/>
        </w:rPr>
        <w:t>7 lutego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0ABA9CF0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7A6932">
        <w:rPr>
          <w:rFonts w:ascii="Lato Light" w:hAnsi="Lato Light"/>
          <w:b/>
          <w:sz w:val="20"/>
          <w:szCs w:val="20"/>
        </w:rPr>
        <w:t>drugich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AD121F">
        <w:rPr>
          <w:rFonts w:ascii="Lato Light" w:hAnsi="Lato Light"/>
          <w:b/>
          <w:sz w:val="20"/>
          <w:szCs w:val="20"/>
        </w:rPr>
        <w:t>ów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2B694D">
        <w:rPr>
          <w:rFonts w:ascii="Lato Light" w:hAnsi="Lato Light"/>
          <w:b/>
          <w:sz w:val="20"/>
          <w:szCs w:val="20"/>
        </w:rPr>
        <w:t xml:space="preserve"> w </w:t>
      </w:r>
      <w:r w:rsidR="00AD121F">
        <w:rPr>
          <w:rFonts w:ascii="Lato Light" w:hAnsi="Lato Light"/>
          <w:b/>
          <w:sz w:val="20"/>
          <w:szCs w:val="20"/>
        </w:rPr>
        <w:t>Chomiąży Księżej</w:t>
      </w:r>
    </w:p>
    <w:p w14:paraId="320B6710" w14:textId="04A103FF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9B79F2">
        <w:rPr>
          <w:rFonts w:ascii="Lato Light" w:hAnsi="Lato Light"/>
          <w:sz w:val="20"/>
          <w:szCs w:val="20"/>
        </w:rPr>
        <w:t>1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FA3BE3">
        <w:rPr>
          <w:rFonts w:ascii="Lato Light" w:hAnsi="Lato Light"/>
          <w:sz w:val="20"/>
          <w:szCs w:val="20"/>
        </w:rPr>
        <w:t>13</w:t>
      </w:r>
      <w:r w:rsidR="009B79F2">
        <w:rPr>
          <w:rFonts w:ascii="Lato Light" w:hAnsi="Lato Light"/>
          <w:sz w:val="20"/>
          <w:szCs w:val="20"/>
        </w:rPr>
        <w:t>72</w:t>
      </w:r>
      <w:r w:rsidR="007A6932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XX</w:t>
      </w:r>
      <w:r w:rsidR="00C040E1">
        <w:rPr>
          <w:rFonts w:ascii="Lato Light" w:hAnsi="Lato Light"/>
          <w:sz w:val="20"/>
          <w:szCs w:val="20"/>
        </w:rPr>
        <w:t>XIV</w:t>
      </w:r>
      <w:r w:rsidR="00775AFF">
        <w:rPr>
          <w:rFonts w:ascii="Lato Light" w:hAnsi="Lato Light"/>
          <w:sz w:val="20"/>
          <w:szCs w:val="20"/>
        </w:rPr>
        <w:t>/</w:t>
      </w:r>
      <w:r w:rsidR="00C040E1">
        <w:rPr>
          <w:rFonts w:ascii="Lato Light" w:hAnsi="Lato Light"/>
          <w:sz w:val="20"/>
          <w:szCs w:val="20"/>
        </w:rPr>
        <w:t>388</w:t>
      </w:r>
      <w:r w:rsidR="00775AFF">
        <w:rPr>
          <w:rFonts w:ascii="Lato Light" w:hAnsi="Lato Light"/>
          <w:sz w:val="20"/>
          <w:szCs w:val="20"/>
        </w:rPr>
        <w:t>/20</w:t>
      </w:r>
      <w:r w:rsidR="00C040E1">
        <w:rPr>
          <w:rFonts w:ascii="Lato Light" w:hAnsi="Lato Light"/>
          <w:sz w:val="20"/>
          <w:szCs w:val="20"/>
        </w:rPr>
        <w:t>17</w:t>
      </w:r>
      <w:r w:rsidR="00775AFF">
        <w:rPr>
          <w:rFonts w:ascii="Lato Light" w:hAnsi="Lato Light"/>
          <w:sz w:val="20"/>
          <w:szCs w:val="20"/>
        </w:rPr>
        <w:t xml:space="preserve">, z dnia 30 </w:t>
      </w:r>
      <w:r w:rsidR="00C040E1">
        <w:rPr>
          <w:rFonts w:ascii="Lato Light" w:hAnsi="Lato Light"/>
          <w:sz w:val="20"/>
          <w:szCs w:val="20"/>
        </w:rPr>
        <w:t>czerwca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C040E1">
        <w:rPr>
          <w:rFonts w:ascii="Lato Light" w:hAnsi="Lato Light"/>
          <w:sz w:val="20"/>
          <w:szCs w:val="20"/>
        </w:rPr>
        <w:t>17</w:t>
      </w:r>
      <w:r w:rsidR="00775AFF">
        <w:rPr>
          <w:rFonts w:ascii="Lato Light" w:hAnsi="Lato Light"/>
          <w:sz w:val="20"/>
          <w:szCs w:val="20"/>
        </w:rPr>
        <w:t xml:space="preserve"> r. w sprawie wyrażenia zgody na sprzedaż części nieruchomości</w:t>
      </w:r>
      <w:r w:rsidR="00C040E1">
        <w:rPr>
          <w:rFonts w:ascii="Lato Light" w:hAnsi="Lato Light"/>
          <w:sz w:val="20"/>
          <w:szCs w:val="20"/>
        </w:rPr>
        <w:t xml:space="preserve"> stanowiącej własność Gminy Żnin,</w:t>
      </w:r>
      <w:r w:rsidR="00775AFF">
        <w:rPr>
          <w:rFonts w:ascii="Lato Light" w:hAnsi="Lato Light"/>
          <w:sz w:val="20"/>
          <w:szCs w:val="20"/>
        </w:rPr>
        <w:t xml:space="preserve"> położonej w</w:t>
      </w:r>
      <w:r w:rsidR="00C040E1">
        <w:rPr>
          <w:rFonts w:ascii="Lato Light" w:hAnsi="Lato Light"/>
          <w:sz w:val="20"/>
          <w:szCs w:val="20"/>
        </w:rPr>
        <w:t xml:space="preserve"> Chomiąży </w:t>
      </w:r>
      <w:r w:rsidR="003D63CA">
        <w:rPr>
          <w:rFonts w:ascii="Lato Light" w:hAnsi="Lato Light"/>
          <w:sz w:val="20"/>
          <w:szCs w:val="20"/>
        </w:rPr>
        <w:t>Księżej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2200C220" w14:textId="75B0823B" w:rsidR="00134A11" w:rsidRDefault="00485AAC" w:rsidP="006748C3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1350FE">
        <w:rPr>
          <w:rFonts w:ascii="Lato Light" w:hAnsi="Lato Light"/>
          <w:sz w:val="20"/>
          <w:szCs w:val="20"/>
        </w:rPr>
        <w:t>drugie</w:t>
      </w:r>
      <w:r w:rsidR="00CC6E00">
        <w:rPr>
          <w:rFonts w:ascii="Lato Light" w:hAnsi="Lato Light"/>
          <w:sz w:val="20"/>
          <w:szCs w:val="20"/>
        </w:rPr>
        <w:t xml:space="preserve"> przetarg</w:t>
      </w:r>
      <w:r w:rsidR="00AD121F">
        <w:rPr>
          <w:rFonts w:ascii="Lato Light" w:hAnsi="Lato Light"/>
          <w:sz w:val="20"/>
          <w:szCs w:val="20"/>
        </w:rPr>
        <w:t>i</w:t>
      </w:r>
      <w:r w:rsidR="00CC6E00">
        <w:rPr>
          <w:rFonts w:ascii="Lato Light" w:hAnsi="Lato Light"/>
          <w:sz w:val="20"/>
          <w:szCs w:val="20"/>
        </w:rPr>
        <w:t xml:space="preserve"> ustn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, </w:t>
      </w:r>
      <w:r w:rsidR="000E7C6B">
        <w:rPr>
          <w:rFonts w:ascii="Lato Light" w:hAnsi="Lato Light"/>
          <w:sz w:val="20"/>
          <w:szCs w:val="20"/>
        </w:rPr>
        <w:t>stanowiąc</w:t>
      </w:r>
      <w:r w:rsidR="00AD121F">
        <w:rPr>
          <w:rFonts w:ascii="Lato Light" w:hAnsi="Lato Light"/>
          <w:sz w:val="20"/>
          <w:szCs w:val="20"/>
        </w:rPr>
        <w:t>ych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AD121F">
        <w:rPr>
          <w:rFonts w:ascii="Lato Light" w:hAnsi="Lato Light"/>
          <w:sz w:val="20"/>
          <w:szCs w:val="20"/>
        </w:rPr>
        <w:t>ych</w:t>
      </w:r>
      <w:r w:rsidR="003C2F56">
        <w:rPr>
          <w:rFonts w:ascii="Lato Light" w:hAnsi="Lato Light"/>
          <w:sz w:val="20"/>
          <w:szCs w:val="20"/>
        </w:rPr>
        <w:t xml:space="preserve"> w </w:t>
      </w:r>
      <w:r w:rsidR="00AD121F">
        <w:rPr>
          <w:rFonts w:ascii="Lato Light" w:hAnsi="Lato Light"/>
          <w:sz w:val="20"/>
          <w:szCs w:val="20"/>
        </w:rPr>
        <w:t>Chomiąży Księżej</w:t>
      </w:r>
      <w:r w:rsidR="000E7C6B">
        <w:rPr>
          <w:rFonts w:ascii="Lato Light" w:hAnsi="Lato Light"/>
          <w:sz w:val="20"/>
          <w:szCs w:val="20"/>
        </w:rPr>
        <w:t>,</w:t>
      </w:r>
      <w:r w:rsidR="00AD121F">
        <w:rPr>
          <w:rFonts w:ascii="Lato Light" w:hAnsi="Lato Light"/>
          <w:sz w:val="20"/>
          <w:szCs w:val="20"/>
        </w:rPr>
        <w:t xml:space="preserve"> dla których IV Wydział Ksiąg Wieczystych Sądu Rejonowego w Żninie prowadzi księgę wieczystą BY1Z/000</w:t>
      </w:r>
      <w:r w:rsidR="00134A11">
        <w:rPr>
          <w:rFonts w:ascii="Lato Light" w:hAnsi="Lato Light"/>
          <w:sz w:val="20"/>
          <w:szCs w:val="20"/>
        </w:rPr>
        <w:t>04915/3</w:t>
      </w:r>
      <w:r w:rsidR="006748C3">
        <w:rPr>
          <w:rFonts w:ascii="Lato Light" w:hAnsi="Lato Light"/>
          <w:sz w:val="20"/>
          <w:szCs w:val="20"/>
        </w:rPr>
        <w:t xml:space="preserve"> </w:t>
      </w:r>
      <w:r w:rsidR="00AD121F">
        <w:rPr>
          <w:rFonts w:ascii="Lato Light" w:hAnsi="Lato Light"/>
          <w:sz w:val="20"/>
          <w:szCs w:val="20"/>
        </w:rPr>
        <w:t>oraz ustalić cenę wywoławczą i wadium do</w:t>
      </w:r>
      <w:r w:rsidR="00134A11">
        <w:rPr>
          <w:rFonts w:ascii="Lato Light" w:hAnsi="Lato Light"/>
          <w:sz w:val="20"/>
          <w:szCs w:val="20"/>
        </w:rPr>
        <w:t> </w:t>
      </w:r>
      <w:r w:rsidR="00AD121F">
        <w:rPr>
          <w:rFonts w:ascii="Lato Light" w:hAnsi="Lato Light"/>
          <w:sz w:val="20"/>
          <w:szCs w:val="20"/>
        </w:rPr>
        <w:t xml:space="preserve">przetargów na kwotę: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9"/>
        <w:gridCol w:w="4257"/>
        <w:gridCol w:w="934"/>
        <w:gridCol w:w="1274"/>
        <w:gridCol w:w="1214"/>
      </w:tblGrid>
      <w:tr w:rsidR="00134A11" w:rsidRPr="00820937" w14:paraId="47913168" w14:textId="77777777" w:rsidTr="00B64865">
        <w:trPr>
          <w:trHeight w:val="537"/>
        </w:trPr>
        <w:tc>
          <w:tcPr>
            <w:tcW w:w="6374" w:type="dxa"/>
            <w:gridSpan w:val="2"/>
          </w:tcPr>
          <w:p w14:paraId="7573C841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Oznaczenie nieruchomości:</w:t>
            </w:r>
          </w:p>
        </w:tc>
        <w:tc>
          <w:tcPr>
            <w:tcW w:w="755" w:type="dxa"/>
            <w:vMerge w:val="restart"/>
          </w:tcPr>
          <w:p w14:paraId="6AFA0719" w14:textId="77777777" w:rsidR="00B64865" w:rsidRDefault="00134A11" w:rsidP="006E776F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Pow</w:t>
            </w:r>
            <w:r w:rsidR="00B64865">
              <w:rPr>
                <w:rFonts w:ascii="Lato Light" w:hAnsi="Lato Light"/>
                <w:sz w:val="19"/>
                <w:szCs w:val="19"/>
              </w:rPr>
              <w:t>.</w:t>
            </w:r>
            <w:r w:rsidRPr="00820937">
              <w:rPr>
                <w:rFonts w:ascii="Lato Light" w:hAnsi="Lato Light"/>
                <w:sz w:val="19"/>
                <w:szCs w:val="19"/>
              </w:rPr>
              <w:t xml:space="preserve"> </w:t>
            </w:r>
            <w:proofErr w:type="spellStart"/>
            <w:r w:rsidRPr="00820937">
              <w:rPr>
                <w:rFonts w:ascii="Lato Light" w:hAnsi="Lato Light"/>
                <w:sz w:val="19"/>
                <w:szCs w:val="19"/>
              </w:rPr>
              <w:t>nierucho</w:t>
            </w:r>
            <w:proofErr w:type="spellEnd"/>
          </w:p>
          <w:p w14:paraId="75D6575A" w14:textId="555CFA45" w:rsidR="00134A11" w:rsidRPr="00820937" w:rsidRDefault="00134A11" w:rsidP="006E776F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mości</w:t>
            </w:r>
          </w:p>
          <w:p w14:paraId="3AE20DB5" w14:textId="77777777" w:rsidR="00134A11" w:rsidRPr="00820937" w:rsidRDefault="00134A11" w:rsidP="006E776F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(w m</w:t>
            </w:r>
            <w:r w:rsidRPr="00820937">
              <w:rPr>
                <w:rFonts w:ascii="Lato Light" w:hAnsi="Lato Light"/>
                <w:sz w:val="19"/>
                <w:szCs w:val="19"/>
                <w:vertAlign w:val="superscript"/>
              </w:rPr>
              <w:t>2</w:t>
            </w:r>
            <w:r w:rsidRPr="00820937">
              <w:rPr>
                <w:rFonts w:ascii="Lato Light" w:hAnsi="Lato Light"/>
                <w:sz w:val="19"/>
                <w:szCs w:val="19"/>
              </w:rPr>
              <w:t>)</w:t>
            </w:r>
          </w:p>
        </w:tc>
        <w:tc>
          <w:tcPr>
            <w:tcW w:w="1274" w:type="dxa"/>
            <w:vMerge w:val="restart"/>
          </w:tcPr>
          <w:p w14:paraId="0D34B5E5" w14:textId="77777777" w:rsidR="00134A11" w:rsidRPr="00820937" w:rsidRDefault="00134A11" w:rsidP="006E776F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Cena wywoławcza brutto</w:t>
            </w:r>
          </w:p>
        </w:tc>
        <w:tc>
          <w:tcPr>
            <w:tcW w:w="1225" w:type="dxa"/>
            <w:vMerge w:val="restart"/>
          </w:tcPr>
          <w:p w14:paraId="3A32BD33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Wadium do przetargu</w:t>
            </w:r>
          </w:p>
        </w:tc>
      </w:tr>
      <w:tr w:rsidR="00134A11" w:rsidRPr="00820937" w14:paraId="61AED51F" w14:textId="77777777" w:rsidTr="00B64865">
        <w:trPr>
          <w:trHeight w:val="555"/>
        </w:trPr>
        <w:tc>
          <w:tcPr>
            <w:tcW w:w="1956" w:type="dxa"/>
          </w:tcPr>
          <w:p w14:paraId="2821417E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Wg księgi wieczystej</w:t>
            </w:r>
          </w:p>
        </w:tc>
        <w:tc>
          <w:tcPr>
            <w:tcW w:w="4418" w:type="dxa"/>
          </w:tcPr>
          <w:p w14:paraId="1EDA4908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Wg ewidencji gruntów</w:t>
            </w:r>
          </w:p>
        </w:tc>
        <w:tc>
          <w:tcPr>
            <w:tcW w:w="755" w:type="dxa"/>
            <w:vMerge/>
          </w:tcPr>
          <w:p w14:paraId="37306B9C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1274" w:type="dxa"/>
            <w:vMerge/>
          </w:tcPr>
          <w:p w14:paraId="579CFFE2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1225" w:type="dxa"/>
            <w:vMerge/>
          </w:tcPr>
          <w:p w14:paraId="3D11747E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</w:p>
        </w:tc>
      </w:tr>
      <w:tr w:rsidR="00134A11" w:rsidRPr="00820937" w14:paraId="1BD92A96" w14:textId="77777777" w:rsidTr="00B64865">
        <w:trPr>
          <w:trHeight w:val="409"/>
        </w:trPr>
        <w:tc>
          <w:tcPr>
            <w:tcW w:w="1956" w:type="dxa"/>
          </w:tcPr>
          <w:p w14:paraId="0ACAFE7C" w14:textId="46DEF4C9" w:rsidR="00134A11" w:rsidRDefault="00134A11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229DCE86" w14:textId="402F3E02" w:rsidR="00ED36C4" w:rsidRPr="00820937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1B08BCF4" w14:textId="64EF8076" w:rsidR="00134A11" w:rsidRPr="00B64865" w:rsidRDefault="00134A11" w:rsidP="006E776F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 xml:space="preserve">obręb Chomiąża Księża, dz. nr 53/15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A10D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3F404358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469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55B8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29.000,00 zł</w:t>
            </w:r>
          </w:p>
        </w:tc>
        <w:tc>
          <w:tcPr>
            <w:tcW w:w="1225" w:type="dxa"/>
          </w:tcPr>
          <w:p w14:paraId="67394A02" w14:textId="77777777" w:rsidR="00134A11" w:rsidRPr="00820937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2.800,00 zł</w:t>
            </w:r>
          </w:p>
        </w:tc>
      </w:tr>
      <w:tr w:rsidR="00134A11" w:rsidRPr="00820937" w14:paraId="425022C2" w14:textId="77777777" w:rsidTr="00B64865">
        <w:trPr>
          <w:trHeight w:val="409"/>
        </w:trPr>
        <w:tc>
          <w:tcPr>
            <w:tcW w:w="1956" w:type="dxa"/>
          </w:tcPr>
          <w:p w14:paraId="4EFBB22A" w14:textId="7261A626" w:rsidR="00ED36C4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754379A1" w14:textId="28EECAD4" w:rsidR="00134A11" w:rsidRPr="00820937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389E1E15" w14:textId="146A1AD6" w:rsidR="00134A11" w:rsidRPr="00B64865" w:rsidRDefault="00134A11" w:rsidP="006E776F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 xml:space="preserve">obręb Chomiąża Księża, dz. nr 53/16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EA91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62D77578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70A7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24.000,00 zł</w:t>
            </w:r>
          </w:p>
        </w:tc>
        <w:tc>
          <w:tcPr>
            <w:tcW w:w="1225" w:type="dxa"/>
          </w:tcPr>
          <w:p w14:paraId="0468C4BC" w14:textId="77777777" w:rsidR="00134A11" w:rsidRPr="00820937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2.400,00 zł</w:t>
            </w:r>
          </w:p>
        </w:tc>
      </w:tr>
      <w:tr w:rsidR="00134A11" w:rsidRPr="00820937" w14:paraId="3DDAFF45" w14:textId="77777777" w:rsidTr="00B64865">
        <w:trPr>
          <w:trHeight w:val="409"/>
        </w:trPr>
        <w:tc>
          <w:tcPr>
            <w:tcW w:w="1956" w:type="dxa"/>
          </w:tcPr>
          <w:p w14:paraId="6BE7EB20" w14:textId="272FE58F" w:rsidR="00ED36C4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17524ABD" w14:textId="3B3408BC" w:rsidR="00134A11" w:rsidRPr="00820937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4B09FB78" w14:textId="62117146" w:rsidR="00134A11" w:rsidRPr="00B64865" w:rsidRDefault="00134A11" w:rsidP="006E776F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 xml:space="preserve">obręb Chomiąża Księża, dz. nr 53/17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F705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15115F26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F099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23.000,00 zł</w:t>
            </w:r>
          </w:p>
        </w:tc>
        <w:tc>
          <w:tcPr>
            <w:tcW w:w="1225" w:type="dxa"/>
          </w:tcPr>
          <w:p w14:paraId="6BC9F578" w14:textId="77777777" w:rsidR="00134A11" w:rsidRPr="00820937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2.300,00 zł</w:t>
            </w:r>
          </w:p>
        </w:tc>
      </w:tr>
      <w:tr w:rsidR="00134A11" w:rsidRPr="00820937" w14:paraId="3FEF289A" w14:textId="77777777" w:rsidTr="00B64865">
        <w:trPr>
          <w:trHeight w:val="409"/>
        </w:trPr>
        <w:tc>
          <w:tcPr>
            <w:tcW w:w="1956" w:type="dxa"/>
          </w:tcPr>
          <w:p w14:paraId="563FF388" w14:textId="73866C33" w:rsidR="00ED36C4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157FCB84" w14:textId="6E6E7D13" w:rsidR="00134A11" w:rsidRPr="00820937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62AF4B70" w14:textId="19C56F4A" w:rsidR="00134A11" w:rsidRPr="00B64865" w:rsidRDefault="00134A11" w:rsidP="006E776F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 xml:space="preserve">obręb Chomiąża Księża, dz. nr 53/18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E246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360E886C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497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6DC6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30.000,00 zł</w:t>
            </w:r>
          </w:p>
        </w:tc>
        <w:tc>
          <w:tcPr>
            <w:tcW w:w="1225" w:type="dxa"/>
          </w:tcPr>
          <w:p w14:paraId="67443D43" w14:textId="77777777" w:rsidR="00134A11" w:rsidRPr="00820937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3.200,00 zł</w:t>
            </w:r>
          </w:p>
        </w:tc>
      </w:tr>
      <w:tr w:rsidR="00134A11" w:rsidRPr="00820937" w14:paraId="2306AE0A" w14:textId="77777777" w:rsidTr="00B64865">
        <w:trPr>
          <w:trHeight w:val="409"/>
        </w:trPr>
        <w:tc>
          <w:tcPr>
            <w:tcW w:w="1956" w:type="dxa"/>
          </w:tcPr>
          <w:p w14:paraId="1FC1257C" w14:textId="06F1C4C9" w:rsidR="00ED36C4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54F5800C" w14:textId="4FC7C8F5" w:rsidR="00134A11" w:rsidRPr="00820937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693E3FF9" w14:textId="4F63AE09" w:rsidR="00134A11" w:rsidRPr="00B64865" w:rsidRDefault="00134A11" w:rsidP="006E776F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 xml:space="preserve">obręb Chomiąża Księża, dz. nr 53/19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17B7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077F7C4F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769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9859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41.000,00 zł</w:t>
            </w:r>
          </w:p>
        </w:tc>
        <w:tc>
          <w:tcPr>
            <w:tcW w:w="1225" w:type="dxa"/>
          </w:tcPr>
          <w:p w14:paraId="1D716A45" w14:textId="77777777" w:rsidR="00134A11" w:rsidRPr="00820937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4.100,00 zł</w:t>
            </w:r>
          </w:p>
        </w:tc>
      </w:tr>
      <w:tr w:rsidR="00134A11" w:rsidRPr="00820937" w14:paraId="1B1A36DD" w14:textId="77777777" w:rsidTr="00B64865">
        <w:trPr>
          <w:trHeight w:val="409"/>
        </w:trPr>
        <w:tc>
          <w:tcPr>
            <w:tcW w:w="1956" w:type="dxa"/>
          </w:tcPr>
          <w:p w14:paraId="3E7540B6" w14:textId="041707FF" w:rsidR="00ED36C4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524F685C" w14:textId="33405A90" w:rsidR="00134A11" w:rsidRPr="00820937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4B636A23" w14:textId="4A03A327" w:rsidR="00134A11" w:rsidRPr="00B64865" w:rsidRDefault="00134A11" w:rsidP="006E776F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 xml:space="preserve">obręb Chomiąża Księża, dz. nr 53/20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072" w14:textId="77777777" w:rsidR="004C6053" w:rsidRDefault="004C6053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3FEB9CF4" w14:textId="24C94E05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684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071E" w14:textId="77777777" w:rsidR="00134A11" w:rsidRPr="00820937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38.000,00 zł</w:t>
            </w:r>
          </w:p>
        </w:tc>
        <w:tc>
          <w:tcPr>
            <w:tcW w:w="1225" w:type="dxa"/>
          </w:tcPr>
          <w:p w14:paraId="55AAF8DE" w14:textId="77777777" w:rsidR="00134A11" w:rsidRPr="00820937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3.800,00 zł</w:t>
            </w:r>
          </w:p>
        </w:tc>
      </w:tr>
      <w:tr w:rsidR="00134A11" w:rsidRPr="00820937" w14:paraId="64B59946" w14:textId="77777777" w:rsidTr="00B64865">
        <w:trPr>
          <w:trHeight w:val="409"/>
        </w:trPr>
        <w:tc>
          <w:tcPr>
            <w:tcW w:w="1956" w:type="dxa"/>
          </w:tcPr>
          <w:p w14:paraId="46DF14FD" w14:textId="029A853A" w:rsidR="00ED36C4" w:rsidRDefault="00ED36C4" w:rsidP="00ED36C4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57B78A6F" w14:textId="7734FD1B" w:rsidR="00134A11" w:rsidRPr="00820937" w:rsidRDefault="00ED36C4" w:rsidP="00ED36C4">
            <w:pPr>
              <w:spacing w:after="120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 BY1Z/00031062/6</w:t>
            </w:r>
          </w:p>
        </w:tc>
        <w:tc>
          <w:tcPr>
            <w:tcW w:w="4418" w:type="dxa"/>
          </w:tcPr>
          <w:p w14:paraId="3746AF79" w14:textId="268BE8D2" w:rsidR="00134A11" w:rsidRPr="00B64865" w:rsidRDefault="00134A11" w:rsidP="00134A11">
            <w:pPr>
              <w:spacing w:after="120"/>
              <w:jc w:val="both"/>
              <w:rPr>
                <w:rFonts w:ascii="Lato Light" w:hAnsi="Lato Light"/>
                <w:sz w:val="16"/>
                <w:szCs w:val="16"/>
              </w:rPr>
            </w:pPr>
            <w:r w:rsidRPr="00B64865">
              <w:rPr>
                <w:rFonts w:ascii="Lato Light" w:hAnsi="Lato Light"/>
                <w:sz w:val="16"/>
                <w:szCs w:val="16"/>
              </w:rPr>
              <w:t>obręb Chomiąża Księża, dz. nr 53/</w:t>
            </w:r>
            <w:r w:rsidR="000C465B" w:rsidRPr="00B64865">
              <w:rPr>
                <w:rFonts w:ascii="Lato Light" w:hAnsi="Lato Light"/>
                <w:sz w:val="16"/>
                <w:szCs w:val="16"/>
              </w:rPr>
              <w:t>21</w:t>
            </w:r>
            <w:r w:rsidRPr="00B64865">
              <w:rPr>
                <w:rFonts w:ascii="Lato Light" w:hAnsi="Lato Light"/>
                <w:sz w:val="16"/>
                <w:szCs w:val="16"/>
              </w:rPr>
              <w:t xml:space="preserve">  wraz z udziałem wynoszącym 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1</w:t>
            </w:r>
            <w:r w:rsidRPr="00B64865">
              <w:rPr>
                <w:rFonts w:ascii="Lato Light" w:hAnsi="Lato Light"/>
                <w:sz w:val="16"/>
                <w:szCs w:val="16"/>
              </w:rPr>
              <w:t>/</w:t>
            </w:r>
            <w:r w:rsidRPr="00B64865">
              <w:rPr>
                <w:rFonts w:ascii="Lato Light" w:hAnsi="Lato Light"/>
                <w:sz w:val="16"/>
                <w:szCs w:val="16"/>
                <w:vertAlign w:val="subscript"/>
              </w:rPr>
              <w:t xml:space="preserve">9 </w:t>
            </w:r>
            <w:r w:rsidRPr="00B64865">
              <w:rPr>
                <w:rFonts w:ascii="Lato Light" w:hAnsi="Lato Light"/>
                <w:sz w:val="16"/>
                <w:szCs w:val="16"/>
              </w:rPr>
              <w:t>części w działce nr 53/24 o pow. 1053 m</w:t>
            </w:r>
            <w:r w:rsidRPr="00B64865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CEF3" w14:textId="77777777" w:rsidR="00ED36C4" w:rsidRDefault="00ED36C4" w:rsidP="00ED36C4">
            <w:pPr>
              <w:pStyle w:val="TableContents"/>
              <w:spacing w:after="120"/>
              <w:rPr>
                <w:rFonts w:ascii="Lato Light" w:hAnsi="Lato Light"/>
                <w:sz w:val="19"/>
                <w:szCs w:val="19"/>
              </w:rPr>
            </w:pPr>
          </w:p>
          <w:p w14:paraId="33EB4A98" w14:textId="36AE9FD7" w:rsidR="00134A11" w:rsidRPr="00820937" w:rsidRDefault="00134A11" w:rsidP="00ED36C4">
            <w:pPr>
              <w:pStyle w:val="TableContents"/>
              <w:spacing w:after="120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1688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8142" w14:textId="39C33232" w:rsidR="00134A11" w:rsidRPr="00820937" w:rsidRDefault="000C465B" w:rsidP="00134A11">
            <w:pPr>
              <w:pStyle w:val="TableContents"/>
              <w:spacing w:after="120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6</w:t>
            </w:r>
            <w:r w:rsidR="00134A11">
              <w:rPr>
                <w:rFonts w:ascii="Lato Light" w:hAnsi="Lato Light"/>
                <w:sz w:val="19"/>
                <w:szCs w:val="19"/>
              </w:rPr>
              <w:t>0.000,00 zł</w:t>
            </w:r>
          </w:p>
        </w:tc>
        <w:tc>
          <w:tcPr>
            <w:tcW w:w="1225" w:type="dxa"/>
          </w:tcPr>
          <w:p w14:paraId="7000AB39" w14:textId="3B87A835" w:rsidR="00134A11" w:rsidRPr="00820937" w:rsidRDefault="000C465B" w:rsidP="00134A11">
            <w:pPr>
              <w:spacing w:after="120"/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6</w:t>
            </w:r>
            <w:r w:rsidR="00134A11">
              <w:rPr>
                <w:rFonts w:ascii="Lato Light" w:hAnsi="Lato Light"/>
                <w:sz w:val="19"/>
                <w:szCs w:val="19"/>
              </w:rPr>
              <w:t>.000,00 zł</w:t>
            </w:r>
          </w:p>
        </w:tc>
      </w:tr>
    </w:tbl>
    <w:p w14:paraId="64ACFA94" w14:textId="6CCA8C65" w:rsidR="00134A11" w:rsidRDefault="00134A11" w:rsidP="00134A11">
      <w:p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0F74BFFD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7A64CA">
        <w:rPr>
          <w:rFonts w:ascii="Lato Light" w:hAnsi="Lato Light"/>
          <w:sz w:val="20"/>
          <w:szCs w:val="20"/>
        </w:rPr>
        <w:t>e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7A64CA">
        <w:rPr>
          <w:rFonts w:ascii="Lato Light" w:hAnsi="Lato Light"/>
          <w:sz w:val="20"/>
          <w:szCs w:val="20"/>
        </w:rPr>
        <w:t>ci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7A64CA">
        <w:rPr>
          <w:rFonts w:ascii="Lato Light" w:hAnsi="Lato Light"/>
          <w:sz w:val="20"/>
          <w:szCs w:val="20"/>
        </w:rPr>
        <w:t>ą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7A64CA">
        <w:rPr>
          <w:rFonts w:ascii="Lato Light" w:hAnsi="Lato Light"/>
          <w:sz w:val="20"/>
          <w:szCs w:val="20"/>
        </w:rPr>
        <w:t>y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75296E">
        <w:rPr>
          <w:rFonts w:ascii="Lato Light" w:hAnsi="Lato Light"/>
          <w:sz w:val="20"/>
          <w:szCs w:val="20"/>
        </w:rPr>
        <w:t>Zarządzeniem Burmistrza Żnina Nr</w:t>
      </w:r>
      <w:r w:rsidR="00C53016">
        <w:rPr>
          <w:rFonts w:ascii="Lato Light" w:hAnsi="Lato Light"/>
          <w:sz w:val="20"/>
          <w:szCs w:val="20"/>
        </w:rPr>
        <w:t xml:space="preserve"> </w:t>
      </w:r>
      <w:r w:rsidR="003326A8">
        <w:rPr>
          <w:rFonts w:ascii="Lato Light" w:hAnsi="Lato Light"/>
          <w:sz w:val="20"/>
          <w:szCs w:val="20"/>
        </w:rPr>
        <w:t>100</w:t>
      </w:r>
      <w:r w:rsidR="00F435BA">
        <w:rPr>
          <w:rFonts w:ascii="Lato Light" w:hAnsi="Lato Light"/>
          <w:sz w:val="20"/>
          <w:szCs w:val="20"/>
        </w:rPr>
        <w:t>/202</w:t>
      </w:r>
      <w:r w:rsidR="003326A8">
        <w:rPr>
          <w:rFonts w:ascii="Lato Light" w:hAnsi="Lato Light"/>
          <w:sz w:val="20"/>
          <w:szCs w:val="20"/>
        </w:rPr>
        <w:t>1</w:t>
      </w:r>
      <w:r w:rsidR="002D35F7">
        <w:rPr>
          <w:rFonts w:ascii="Lato Light" w:hAnsi="Lato Light"/>
          <w:sz w:val="20"/>
          <w:szCs w:val="20"/>
        </w:rPr>
        <w:t xml:space="preserve">, </w:t>
      </w:r>
      <w:r w:rsidR="0075296E">
        <w:rPr>
          <w:rFonts w:ascii="Lato Light" w:hAnsi="Lato Light"/>
          <w:sz w:val="20"/>
          <w:szCs w:val="20"/>
        </w:rPr>
        <w:t xml:space="preserve">z dnia </w:t>
      </w:r>
      <w:r w:rsidR="006D735B">
        <w:rPr>
          <w:rFonts w:ascii="Lato Light" w:hAnsi="Lato Light"/>
          <w:sz w:val="20"/>
          <w:szCs w:val="20"/>
        </w:rPr>
        <w:t>2</w:t>
      </w:r>
      <w:r w:rsidR="003326A8">
        <w:rPr>
          <w:rFonts w:ascii="Lato Light" w:hAnsi="Lato Light"/>
          <w:sz w:val="20"/>
          <w:szCs w:val="20"/>
        </w:rPr>
        <w:t>1 czerwca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0E5806">
        <w:rPr>
          <w:rFonts w:ascii="Lato Light" w:hAnsi="Lato Light"/>
          <w:sz w:val="20"/>
          <w:szCs w:val="20"/>
        </w:rPr>
        <w:t>2</w:t>
      </w:r>
      <w:r w:rsidR="003326A8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 zamieszczon</w:t>
      </w:r>
      <w:r w:rsidR="00CA2ABB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w wykazie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który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 Biuletynu Informacji Publicznych Urzędu Miejskiego w Żninie</w:t>
      </w:r>
      <w:r w:rsidR="0075296E">
        <w:rPr>
          <w:rFonts w:ascii="Lato Light" w:hAnsi="Lato Light"/>
          <w:sz w:val="20"/>
          <w:szCs w:val="20"/>
        </w:rPr>
        <w:t xml:space="preserve"> w dniach od</w:t>
      </w:r>
      <w:r w:rsidR="006D735B">
        <w:rPr>
          <w:rFonts w:ascii="Lato Light" w:hAnsi="Lato Light"/>
          <w:sz w:val="20"/>
          <w:szCs w:val="20"/>
        </w:rPr>
        <w:t xml:space="preserve"> </w:t>
      </w:r>
      <w:r w:rsidR="003326A8">
        <w:rPr>
          <w:rFonts w:ascii="Lato Light" w:hAnsi="Lato Light"/>
          <w:sz w:val="20"/>
          <w:szCs w:val="20"/>
        </w:rPr>
        <w:t>24 czerwca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do </w:t>
      </w:r>
      <w:r w:rsidR="003326A8">
        <w:rPr>
          <w:rFonts w:ascii="Lato Light" w:hAnsi="Lato Light"/>
          <w:sz w:val="20"/>
          <w:szCs w:val="20"/>
        </w:rPr>
        <w:t>15 lipca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Informacja o wywieszeniu wykazu została podana do publicznej wiadomości poprzez zamieszczenie ogłoszenia w Tygodniku „Pałuki” w dniu </w:t>
      </w:r>
      <w:r w:rsidR="003326A8">
        <w:rPr>
          <w:rFonts w:ascii="Lato Light" w:hAnsi="Lato Light"/>
          <w:sz w:val="20"/>
          <w:szCs w:val="20"/>
        </w:rPr>
        <w:t>24 czerwca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W terminie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CA2ABB">
        <w:rPr>
          <w:rFonts w:ascii="Lato Light" w:hAnsi="Lato Light"/>
          <w:sz w:val="20"/>
          <w:szCs w:val="20"/>
        </w:rPr>
        <w:t>ich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0CF61286" w14:textId="159C32F8" w:rsidR="008171F8" w:rsidRDefault="008171F8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Pierwsze przetargi na przedmiotowe nieruchomości odbyły się w dniu 17 września 2021 r. i zakończyły się wynikiem negatywnym.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4B2DC484" w14:textId="63E029E9" w:rsidR="007A6932" w:rsidRPr="007A6932" w:rsidRDefault="007A6932">
      <w:pPr>
        <w:pStyle w:val="Tekstprzypisudolnego"/>
        <w:rPr>
          <w:rFonts w:ascii="Lato Light" w:hAnsi="Lato Light"/>
          <w:sz w:val="16"/>
          <w:szCs w:val="16"/>
        </w:rPr>
      </w:pPr>
      <w:r w:rsidRPr="007A6932">
        <w:rPr>
          <w:rStyle w:val="Odwoanieprzypisudolnego"/>
          <w:rFonts w:ascii="Lato Light" w:hAnsi="Lato Light"/>
          <w:sz w:val="16"/>
          <w:szCs w:val="16"/>
        </w:rPr>
        <w:footnoteRef/>
      </w:r>
      <w:r w:rsidRPr="007A6932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>tekstu jednolitego wymienionej ustawy została ogłoszon</w:t>
      </w:r>
      <w:r w:rsidR="00326148">
        <w:rPr>
          <w:rFonts w:ascii="Lato Light" w:hAnsi="Lato Light"/>
          <w:sz w:val="16"/>
          <w:szCs w:val="16"/>
        </w:rPr>
        <w:t>a</w:t>
      </w:r>
      <w:r>
        <w:rPr>
          <w:rFonts w:ascii="Lato Light" w:hAnsi="Lato Light"/>
          <w:sz w:val="16"/>
          <w:szCs w:val="16"/>
        </w:rPr>
        <w:t xml:space="preserve"> w Dz. U. z 2021 r. poz. 1834.</w:t>
      </w:r>
    </w:p>
  </w:footnote>
  <w:footnote w:id="2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34A11"/>
    <w:rsid w:val="001350FE"/>
    <w:rsid w:val="00152713"/>
    <w:rsid w:val="00173DF2"/>
    <w:rsid w:val="001E21CC"/>
    <w:rsid w:val="001F60BE"/>
    <w:rsid w:val="00212FE2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F0149"/>
    <w:rsid w:val="0050509F"/>
    <w:rsid w:val="0052267D"/>
    <w:rsid w:val="00555D5B"/>
    <w:rsid w:val="00597E4F"/>
    <w:rsid w:val="005A7EA1"/>
    <w:rsid w:val="0063434B"/>
    <w:rsid w:val="0064341B"/>
    <w:rsid w:val="00661D15"/>
    <w:rsid w:val="00662439"/>
    <w:rsid w:val="006748C3"/>
    <w:rsid w:val="0068325E"/>
    <w:rsid w:val="006A4D9B"/>
    <w:rsid w:val="006B564A"/>
    <w:rsid w:val="006C0701"/>
    <w:rsid w:val="006D4C93"/>
    <w:rsid w:val="006D735B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F0091"/>
    <w:rsid w:val="008042D3"/>
    <w:rsid w:val="008171F8"/>
    <w:rsid w:val="00836C2C"/>
    <w:rsid w:val="00842493"/>
    <w:rsid w:val="008425A1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700D0"/>
    <w:rsid w:val="00996987"/>
    <w:rsid w:val="009A6D22"/>
    <w:rsid w:val="009B79F2"/>
    <w:rsid w:val="009C4E0F"/>
    <w:rsid w:val="00A01D0B"/>
    <w:rsid w:val="00A2493A"/>
    <w:rsid w:val="00A3736D"/>
    <w:rsid w:val="00A72282"/>
    <w:rsid w:val="00A8269C"/>
    <w:rsid w:val="00A828F7"/>
    <w:rsid w:val="00A93249"/>
    <w:rsid w:val="00A9475D"/>
    <w:rsid w:val="00A95B97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9334B"/>
    <w:rsid w:val="00BE580F"/>
    <w:rsid w:val="00C040E1"/>
    <w:rsid w:val="00C16965"/>
    <w:rsid w:val="00C24B10"/>
    <w:rsid w:val="00C320B2"/>
    <w:rsid w:val="00C501E1"/>
    <w:rsid w:val="00C53016"/>
    <w:rsid w:val="00C5708B"/>
    <w:rsid w:val="00C727E2"/>
    <w:rsid w:val="00CA2ABB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B302A"/>
    <w:rsid w:val="00EC3EE7"/>
    <w:rsid w:val="00ED36C4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72</cp:revision>
  <cp:lastPrinted>2022-02-08T07:18:00Z</cp:lastPrinted>
  <dcterms:created xsi:type="dcterms:W3CDTF">2017-06-01T05:42:00Z</dcterms:created>
  <dcterms:modified xsi:type="dcterms:W3CDTF">2022-02-08T07:24:00Z</dcterms:modified>
</cp:coreProperties>
</file>